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CB5B30"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Create the following spreadsheet:</w:t>
      </w:r>
    </w:p>
    <w:p w14:paraId="2975FE1B"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Column A:  Observations.  Use numeric or text to identify them.  For example, “OBS 1” or simply “1”.  </w:t>
      </w:r>
    </w:p>
    <w:p w14:paraId="2EA21818"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Column B:  The last 20 days of observed low temperatures in your home town</w:t>
      </w:r>
      <w:r>
        <w:rPr>
          <w:rFonts w:ascii="Helvetica Neue" w:hAnsi="Helvetica Neue" w:cs="Times New Roman"/>
          <w:color w:val="2D3B45"/>
        </w:rPr>
        <w:t xml:space="preserve"> </w:t>
      </w:r>
      <w:proofErr w:type="gramStart"/>
      <w:r>
        <w:rPr>
          <w:rFonts w:ascii="Helvetica Neue" w:hAnsi="Helvetica Neue" w:cs="Times New Roman"/>
          <w:color w:val="2D3B45"/>
        </w:rPr>
        <w:t>( Saudi</w:t>
      </w:r>
      <w:proofErr w:type="gramEnd"/>
      <w:r>
        <w:rPr>
          <w:rFonts w:ascii="Helvetica Neue" w:hAnsi="Helvetica Neue" w:cs="Times New Roman"/>
          <w:color w:val="2D3B45"/>
        </w:rPr>
        <w:t xml:space="preserve"> Arabia) </w:t>
      </w:r>
      <w:r w:rsidRPr="00B56533">
        <w:rPr>
          <w:rFonts w:ascii="Helvetica Neue" w:hAnsi="Helvetica Neue" w:cs="Times New Roman"/>
          <w:color w:val="2D3B45"/>
        </w:rPr>
        <w:t>.   </w:t>
      </w:r>
    </w:p>
    <w:p w14:paraId="1B8312BC"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Column C: The last 20 days of observed low temperatures for the town you live in now</w:t>
      </w:r>
      <w:r>
        <w:rPr>
          <w:rFonts w:ascii="Helvetica Neue" w:hAnsi="Helvetica Neue" w:cs="Times New Roman"/>
          <w:color w:val="2D3B45"/>
        </w:rPr>
        <w:t xml:space="preserve"> </w:t>
      </w:r>
      <w:proofErr w:type="gramStart"/>
      <w:r>
        <w:rPr>
          <w:rFonts w:ascii="Helvetica Neue" w:hAnsi="Helvetica Neue" w:cs="Times New Roman"/>
          <w:color w:val="2D3B45"/>
        </w:rPr>
        <w:t>( Miami</w:t>
      </w:r>
      <w:proofErr w:type="gramEnd"/>
      <w:r>
        <w:rPr>
          <w:rFonts w:ascii="Helvetica Neue" w:hAnsi="Helvetica Neue" w:cs="Times New Roman"/>
          <w:color w:val="2D3B45"/>
        </w:rPr>
        <w:t>)</w:t>
      </w:r>
      <w:r w:rsidRPr="00B56533">
        <w:rPr>
          <w:rFonts w:ascii="Helvetica Neue" w:hAnsi="Helvetica Neue" w:cs="Times New Roman"/>
          <w:color w:val="2D3B45"/>
        </w:rPr>
        <w:t>.</w:t>
      </w:r>
    </w:p>
    <w:p w14:paraId="0E726AC0"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i/>
          <w:iCs/>
          <w:color w:val="2D3B45"/>
        </w:rPr>
        <w:t>Guidance:  These data are available through any weather service- simply request previous or historical data available when viewing the entire month.</w:t>
      </w:r>
    </w:p>
    <w:p w14:paraId="567600EB"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 xml:space="preserve">Column D:    Visit a brick-and-mortar retailer such as Publix, Target or Walmart </w:t>
      </w:r>
      <w:proofErr w:type="gramStart"/>
      <w:r>
        <w:rPr>
          <w:rFonts w:ascii="Helvetica Neue" w:hAnsi="Helvetica Neue" w:cs="Times New Roman"/>
          <w:color w:val="2D3B45"/>
        </w:rPr>
        <w:t>( must</w:t>
      </w:r>
      <w:proofErr w:type="gramEnd"/>
      <w:r>
        <w:rPr>
          <w:rFonts w:ascii="Helvetica Neue" w:hAnsi="Helvetica Neue" w:cs="Times New Roman"/>
          <w:color w:val="2D3B45"/>
        </w:rPr>
        <w:t xml:space="preserve"> be in the US ) </w:t>
      </w:r>
      <w:r w:rsidRPr="00B56533">
        <w:rPr>
          <w:rFonts w:ascii="Helvetica Neue" w:hAnsi="Helvetica Neue" w:cs="Times New Roman"/>
          <w:color w:val="2D3B45"/>
        </w:rPr>
        <w:t>and gather the name and price of 10 grocery items from a national maker.</w:t>
      </w:r>
    </w:p>
    <w:p w14:paraId="080E27EB"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Column E:   Visit an online retailer such as Amazon and gather the name and price of the exact same 10 grocery items selected at brick and mortar retailer.</w:t>
      </w:r>
    </w:p>
    <w:p w14:paraId="221E0F1B"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i/>
          <w:iCs/>
          <w:color w:val="2D3B45"/>
        </w:rPr>
        <w:t>Guidance:  I suggest these be canned foods, bread, frozen foods- anything that is pre-processed and a national brand.  I suggest that you select 15 items in case an item is not available in one place or the other.  The items should be exactly the same items.   Avoid the deli, bakery, meat and produce departments as these are internally prepared r seasonally available.</w:t>
      </w:r>
      <w:r w:rsidRPr="00B56533">
        <w:rPr>
          <w:rFonts w:ascii="Helvetica Neue" w:hAnsi="Helvetica Neue" w:cs="Times New Roman"/>
          <w:color w:val="2D3B45"/>
        </w:rPr>
        <w:t> </w:t>
      </w:r>
    </w:p>
    <w:p w14:paraId="76364324"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Column F:  Select 10 male friends and enter their ages.</w:t>
      </w:r>
    </w:p>
    <w:p w14:paraId="1ABAAF18"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Column G:  Select 10 female friends and enter their ages.</w:t>
      </w:r>
    </w:p>
    <w:p w14:paraId="06DBFEAB"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Column H:  Gather the GDP data of your country of Origin for the past 10 years.</w:t>
      </w:r>
    </w:p>
    <w:p w14:paraId="40C59C85"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Column I:  Gather the GDP data of a country other than USA or your country of origin for the last 10 years.</w:t>
      </w:r>
    </w:p>
    <w:p w14:paraId="78126F35"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Column J:  Gather the GDP data of the USA for the last 10 years.</w:t>
      </w:r>
    </w:p>
    <w:p w14:paraId="76413CBC" w14:textId="77777777" w:rsidR="00B56533" w:rsidRPr="00B56533" w:rsidRDefault="00B56533" w:rsidP="00B56533">
      <w:pPr>
        <w:rPr>
          <w:rFonts w:ascii="Helvetica Neue" w:hAnsi="Helvetica Neue" w:cs="Times New Roman"/>
          <w:color w:val="2D3B45"/>
        </w:rPr>
      </w:pPr>
      <w:r w:rsidRPr="00B56533">
        <w:rPr>
          <w:rFonts w:ascii="Helvetica Neue" w:hAnsi="Helvetica Neue" w:cs="Times New Roman"/>
          <w:color w:val="2D3B45"/>
        </w:rPr>
        <w:t>Guidance:  GDP data is available at this web site;   </w:t>
      </w:r>
      <w:hyperlink r:id="rId5" w:tgtFrame="_blank" w:history="1">
        <w:r w:rsidRPr="00B56533">
          <w:rPr>
            <w:rFonts w:ascii="Helvetica Neue" w:hAnsi="Helvetica Neue" w:cs="Times New Roman"/>
            <w:color w:val="0000FF"/>
            <w:u w:val="single"/>
          </w:rPr>
          <w:t>https://data.worldbank.org/indicator/ny.gdp.mktp.kd.zg</w:t>
        </w:r>
        <w:r w:rsidRPr="00B56533">
          <w:rPr>
            <w:rFonts w:ascii="Helvetica Neue" w:hAnsi="Helvetica Neue" w:cs="Times New Roman"/>
            <w:color w:val="0000FF"/>
            <w:u w:val="single"/>
            <w:bdr w:val="none" w:sz="0" w:space="0" w:color="auto" w:frame="1"/>
          </w:rPr>
          <w:t> (Links to an external site.)</w:t>
        </w:r>
      </w:hyperlink>
    </w:p>
    <w:p w14:paraId="3FC3FB7F"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For the GDP website, simply enter the name of the country and use the cursor to gather the data.  Note: some countries will not have a reporting convention.   If your country or origin or your selected country does not have this information, simply select another location of interest.</w:t>
      </w:r>
    </w:p>
    <w:p w14:paraId="5C941313"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i/>
          <w:iCs/>
          <w:color w:val="2D3B45"/>
        </w:rPr>
        <w:lastRenderedPageBreak/>
        <w:t>Finally, document all the data collected beginning in column J.  Clearly provide the detail that allows a person looking at your data set to understand all the variables and all the information that is present.</w:t>
      </w:r>
    </w:p>
    <w:p w14:paraId="37AC94DF"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color w:val="2D3B45"/>
        </w:rPr>
        <w:t>Once you are done with the Excel file, answer the following questions.  Remember to provide evidence and screenshots of the analysis embedded in the results, as we discussed in class.</w:t>
      </w:r>
    </w:p>
    <w:p w14:paraId="72D80819" w14:textId="77777777" w:rsidR="00B56533" w:rsidRPr="00B56533" w:rsidRDefault="00B56533" w:rsidP="00B56533">
      <w:pPr>
        <w:spacing w:before="180" w:after="180"/>
        <w:rPr>
          <w:rFonts w:ascii="Helvetica Neue" w:hAnsi="Helvetica Neue" w:cs="Times New Roman"/>
          <w:color w:val="2D3B45"/>
        </w:rPr>
      </w:pPr>
      <w:r w:rsidRPr="00B56533">
        <w:rPr>
          <w:rFonts w:ascii="Helvetica Neue" w:hAnsi="Helvetica Neue" w:cs="Times New Roman"/>
          <w:b/>
          <w:bCs/>
          <w:color w:val="FF0000"/>
        </w:rPr>
        <w:t>Final Project Questions</w:t>
      </w:r>
    </w:p>
    <w:p w14:paraId="64BBA629" w14:textId="42C823D6" w:rsidR="00B56533" w:rsidRDefault="00B56533" w:rsidP="00B56533">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t>Is there a statistical difference in temperatures between your selected cities?</w:t>
      </w:r>
    </w:p>
    <w:p w14:paraId="13139253" w14:textId="6710E38A" w:rsidR="004B062C" w:rsidRDefault="004B062C" w:rsidP="004B062C">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Solution</w:t>
      </w:r>
    </w:p>
    <w:tbl>
      <w:tblPr>
        <w:tblW w:w="8938" w:type="dxa"/>
        <w:tblLook w:val="04A0" w:firstRow="1" w:lastRow="0" w:firstColumn="1" w:lastColumn="0" w:noHBand="0" w:noVBand="1"/>
      </w:tblPr>
      <w:tblGrid>
        <w:gridCol w:w="5076"/>
        <w:gridCol w:w="2231"/>
        <w:gridCol w:w="1631"/>
      </w:tblGrid>
      <w:tr w:rsidR="004B062C" w:rsidRPr="004B062C" w14:paraId="48E0CFCE" w14:textId="77777777" w:rsidTr="004B062C">
        <w:trPr>
          <w:trHeight w:val="300"/>
        </w:trPr>
        <w:tc>
          <w:tcPr>
            <w:tcW w:w="8938" w:type="dxa"/>
            <w:gridSpan w:val="3"/>
            <w:tcBorders>
              <w:top w:val="nil"/>
              <w:left w:val="nil"/>
              <w:bottom w:val="nil"/>
              <w:right w:val="nil"/>
            </w:tcBorders>
            <w:shd w:val="clear" w:color="auto" w:fill="auto"/>
            <w:noWrap/>
            <w:vAlign w:val="bottom"/>
            <w:hideMark/>
          </w:tcPr>
          <w:p w14:paraId="6E9E4598" w14:textId="77777777" w:rsidR="004B062C" w:rsidRPr="004B062C" w:rsidRDefault="004B062C" w:rsidP="004B062C">
            <w:pPr>
              <w:rPr>
                <w:rFonts w:ascii="Arial" w:eastAsia="Times New Roman" w:hAnsi="Arial" w:cs="Arial"/>
                <w:color w:val="000000"/>
              </w:rPr>
            </w:pPr>
            <w:r w:rsidRPr="004B062C">
              <w:rPr>
                <w:rFonts w:ascii="Arial" w:eastAsia="Times New Roman" w:hAnsi="Arial" w:cs="Arial"/>
                <w:color w:val="000000"/>
              </w:rPr>
              <w:t>Hypothesis Test: Independent Groups (t-test, unequal variance)</w:t>
            </w:r>
          </w:p>
        </w:tc>
      </w:tr>
      <w:tr w:rsidR="004B062C" w:rsidRPr="004B062C" w14:paraId="003D732E" w14:textId="77777777" w:rsidTr="004B062C">
        <w:trPr>
          <w:trHeight w:val="255"/>
        </w:trPr>
        <w:tc>
          <w:tcPr>
            <w:tcW w:w="5076" w:type="dxa"/>
            <w:tcBorders>
              <w:top w:val="nil"/>
              <w:left w:val="nil"/>
              <w:bottom w:val="nil"/>
              <w:right w:val="nil"/>
            </w:tcBorders>
            <w:shd w:val="clear" w:color="auto" w:fill="auto"/>
            <w:noWrap/>
            <w:vAlign w:val="bottom"/>
            <w:hideMark/>
          </w:tcPr>
          <w:p w14:paraId="7390E7C7" w14:textId="77777777" w:rsidR="004B062C" w:rsidRPr="004B062C" w:rsidRDefault="004B062C" w:rsidP="004B062C">
            <w:pPr>
              <w:rPr>
                <w:rFonts w:ascii="Arial" w:eastAsia="Times New Roman" w:hAnsi="Arial" w:cs="Arial"/>
                <w:color w:val="000000"/>
              </w:rPr>
            </w:pPr>
          </w:p>
        </w:tc>
        <w:tc>
          <w:tcPr>
            <w:tcW w:w="2231" w:type="dxa"/>
            <w:tcBorders>
              <w:top w:val="nil"/>
              <w:left w:val="nil"/>
              <w:bottom w:val="nil"/>
              <w:right w:val="nil"/>
            </w:tcBorders>
            <w:shd w:val="clear" w:color="auto" w:fill="auto"/>
            <w:noWrap/>
            <w:vAlign w:val="bottom"/>
            <w:hideMark/>
          </w:tcPr>
          <w:p w14:paraId="1918A43F"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Low Temp (Home Town)</w:t>
            </w:r>
          </w:p>
        </w:tc>
        <w:tc>
          <w:tcPr>
            <w:tcW w:w="1631" w:type="dxa"/>
            <w:tcBorders>
              <w:top w:val="nil"/>
              <w:left w:val="nil"/>
              <w:bottom w:val="nil"/>
              <w:right w:val="nil"/>
            </w:tcBorders>
            <w:shd w:val="clear" w:color="auto" w:fill="auto"/>
            <w:noWrap/>
            <w:vAlign w:val="bottom"/>
            <w:hideMark/>
          </w:tcPr>
          <w:p w14:paraId="6161CE8A" w14:textId="0CCD41AE"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Low Temp</w:t>
            </w:r>
            <w:r>
              <w:rPr>
                <w:rFonts w:ascii="Arial" w:eastAsia="Times New Roman" w:hAnsi="Arial" w:cs="Arial"/>
                <w:color w:val="000000"/>
                <w:sz w:val="20"/>
                <w:szCs w:val="20"/>
              </w:rPr>
              <w:t xml:space="preserve"> </w:t>
            </w:r>
            <w:r w:rsidRPr="004B062C">
              <w:rPr>
                <w:rFonts w:ascii="Arial" w:eastAsia="Times New Roman" w:hAnsi="Arial" w:cs="Arial"/>
                <w:color w:val="000000"/>
                <w:sz w:val="20"/>
                <w:szCs w:val="20"/>
              </w:rPr>
              <w:t>(Miami)</w:t>
            </w:r>
          </w:p>
        </w:tc>
      </w:tr>
      <w:tr w:rsidR="004B062C" w:rsidRPr="004B062C" w14:paraId="6CD33293" w14:textId="77777777" w:rsidTr="004B062C">
        <w:trPr>
          <w:trHeight w:val="255"/>
        </w:trPr>
        <w:tc>
          <w:tcPr>
            <w:tcW w:w="5076" w:type="dxa"/>
            <w:tcBorders>
              <w:top w:val="nil"/>
              <w:left w:val="nil"/>
              <w:bottom w:val="nil"/>
              <w:right w:val="nil"/>
            </w:tcBorders>
            <w:shd w:val="clear" w:color="auto" w:fill="auto"/>
            <w:noWrap/>
            <w:vAlign w:val="bottom"/>
            <w:hideMark/>
          </w:tcPr>
          <w:p w14:paraId="50786687" w14:textId="442095CA"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M</w:t>
            </w:r>
            <w:r w:rsidRPr="004B062C">
              <w:rPr>
                <w:rFonts w:ascii="Arial" w:eastAsia="Times New Roman" w:hAnsi="Arial" w:cs="Arial"/>
                <w:color w:val="000000"/>
                <w:sz w:val="20"/>
                <w:szCs w:val="20"/>
              </w:rPr>
              <w:t>ean</w:t>
            </w:r>
            <w:r>
              <w:rPr>
                <w:rFonts w:ascii="Arial" w:eastAsia="Times New Roman" w:hAnsi="Arial" w:cs="Arial"/>
                <w:color w:val="000000"/>
                <w:sz w:val="20"/>
                <w:szCs w:val="20"/>
              </w:rPr>
              <w:t xml:space="preserve"> </w:t>
            </w:r>
          </w:p>
        </w:tc>
        <w:tc>
          <w:tcPr>
            <w:tcW w:w="22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023970"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13.30 </w:t>
            </w:r>
          </w:p>
        </w:tc>
        <w:tc>
          <w:tcPr>
            <w:tcW w:w="1631" w:type="dxa"/>
            <w:tcBorders>
              <w:top w:val="single" w:sz="4" w:space="0" w:color="auto"/>
              <w:left w:val="nil"/>
              <w:bottom w:val="single" w:sz="4" w:space="0" w:color="auto"/>
              <w:right w:val="single" w:sz="4" w:space="0" w:color="auto"/>
            </w:tcBorders>
            <w:shd w:val="clear" w:color="auto" w:fill="auto"/>
            <w:noWrap/>
            <w:vAlign w:val="bottom"/>
            <w:hideMark/>
          </w:tcPr>
          <w:p w14:paraId="0E62513C"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21.65 </w:t>
            </w:r>
          </w:p>
        </w:tc>
      </w:tr>
      <w:tr w:rsidR="004B062C" w:rsidRPr="004B062C" w14:paraId="582B769B" w14:textId="77777777" w:rsidTr="004B062C">
        <w:trPr>
          <w:trHeight w:val="255"/>
        </w:trPr>
        <w:tc>
          <w:tcPr>
            <w:tcW w:w="5076" w:type="dxa"/>
            <w:tcBorders>
              <w:top w:val="nil"/>
              <w:left w:val="nil"/>
              <w:bottom w:val="nil"/>
              <w:right w:val="nil"/>
            </w:tcBorders>
            <w:shd w:val="clear" w:color="auto" w:fill="auto"/>
            <w:noWrap/>
            <w:vAlign w:val="bottom"/>
            <w:hideMark/>
          </w:tcPr>
          <w:p w14:paraId="7D48320D" w14:textId="1629454E"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std. dev.</w:t>
            </w:r>
            <w:r>
              <w:rPr>
                <w:rFonts w:ascii="Arial" w:eastAsia="Times New Roman" w:hAnsi="Arial" w:cs="Arial"/>
                <w:color w:val="000000"/>
                <w:sz w:val="20"/>
                <w:szCs w:val="20"/>
              </w:rPr>
              <w:t xml:space="preserve">  </w:t>
            </w:r>
          </w:p>
        </w:tc>
        <w:tc>
          <w:tcPr>
            <w:tcW w:w="2231" w:type="dxa"/>
            <w:tcBorders>
              <w:top w:val="nil"/>
              <w:left w:val="single" w:sz="4" w:space="0" w:color="auto"/>
              <w:bottom w:val="single" w:sz="4" w:space="0" w:color="auto"/>
              <w:right w:val="single" w:sz="4" w:space="0" w:color="auto"/>
            </w:tcBorders>
            <w:shd w:val="clear" w:color="auto" w:fill="auto"/>
            <w:noWrap/>
            <w:vAlign w:val="bottom"/>
            <w:hideMark/>
          </w:tcPr>
          <w:p w14:paraId="55B51847"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2.56 </w:t>
            </w:r>
          </w:p>
        </w:tc>
        <w:tc>
          <w:tcPr>
            <w:tcW w:w="1631" w:type="dxa"/>
            <w:tcBorders>
              <w:top w:val="nil"/>
              <w:left w:val="nil"/>
              <w:bottom w:val="single" w:sz="4" w:space="0" w:color="auto"/>
              <w:right w:val="single" w:sz="4" w:space="0" w:color="auto"/>
            </w:tcBorders>
            <w:shd w:val="clear" w:color="auto" w:fill="auto"/>
            <w:noWrap/>
            <w:vAlign w:val="bottom"/>
            <w:hideMark/>
          </w:tcPr>
          <w:p w14:paraId="1F7149DD"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2.03 </w:t>
            </w:r>
          </w:p>
        </w:tc>
      </w:tr>
      <w:tr w:rsidR="004B062C" w:rsidRPr="004B062C" w14:paraId="0E8424B9" w14:textId="77777777" w:rsidTr="004B062C">
        <w:trPr>
          <w:trHeight w:val="255"/>
        </w:trPr>
        <w:tc>
          <w:tcPr>
            <w:tcW w:w="5076" w:type="dxa"/>
            <w:tcBorders>
              <w:top w:val="nil"/>
              <w:left w:val="nil"/>
              <w:bottom w:val="nil"/>
              <w:right w:val="nil"/>
            </w:tcBorders>
            <w:shd w:val="clear" w:color="auto" w:fill="auto"/>
            <w:noWrap/>
            <w:vAlign w:val="bottom"/>
            <w:hideMark/>
          </w:tcPr>
          <w:p w14:paraId="1671F18D" w14:textId="7FF49FC5"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N</w:t>
            </w:r>
            <w:r>
              <w:rPr>
                <w:rFonts w:ascii="Arial" w:eastAsia="Times New Roman" w:hAnsi="Arial" w:cs="Arial"/>
                <w:color w:val="000000"/>
                <w:sz w:val="20"/>
                <w:szCs w:val="20"/>
              </w:rPr>
              <w:t xml:space="preserve"> </w:t>
            </w:r>
          </w:p>
        </w:tc>
        <w:tc>
          <w:tcPr>
            <w:tcW w:w="2231" w:type="dxa"/>
            <w:tcBorders>
              <w:top w:val="nil"/>
              <w:left w:val="single" w:sz="4" w:space="0" w:color="auto"/>
              <w:bottom w:val="single" w:sz="4" w:space="0" w:color="auto"/>
              <w:right w:val="single" w:sz="4" w:space="0" w:color="auto"/>
            </w:tcBorders>
            <w:shd w:val="clear" w:color="auto" w:fill="auto"/>
            <w:noWrap/>
            <w:vAlign w:val="bottom"/>
            <w:hideMark/>
          </w:tcPr>
          <w:p w14:paraId="2C4C6E83"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20</w:t>
            </w:r>
          </w:p>
        </w:tc>
        <w:tc>
          <w:tcPr>
            <w:tcW w:w="1631" w:type="dxa"/>
            <w:tcBorders>
              <w:top w:val="nil"/>
              <w:left w:val="nil"/>
              <w:bottom w:val="single" w:sz="4" w:space="0" w:color="auto"/>
              <w:right w:val="single" w:sz="4" w:space="0" w:color="auto"/>
            </w:tcBorders>
            <w:shd w:val="clear" w:color="auto" w:fill="auto"/>
            <w:noWrap/>
            <w:vAlign w:val="bottom"/>
            <w:hideMark/>
          </w:tcPr>
          <w:p w14:paraId="0B386B97"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20</w:t>
            </w:r>
          </w:p>
        </w:tc>
      </w:tr>
      <w:tr w:rsidR="004B062C" w:rsidRPr="004B062C" w14:paraId="2B8B1CE2" w14:textId="77777777" w:rsidTr="004B062C">
        <w:trPr>
          <w:trHeight w:val="255"/>
        </w:trPr>
        <w:tc>
          <w:tcPr>
            <w:tcW w:w="5076" w:type="dxa"/>
            <w:tcBorders>
              <w:top w:val="nil"/>
              <w:left w:val="nil"/>
              <w:bottom w:val="nil"/>
              <w:right w:val="nil"/>
            </w:tcBorders>
            <w:shd w:val="clear" w:color="auto" w:fill="auto"/>
            <w:noWrap/>
            <w:vAlign w:val="bottom"/>
            <w:hideMark/>
          </w:tcPr>
          <w:p w14:paraId="7E818EC4" w14:textId="77777777" w:rsidR="004B062C" w:rsidRPr="004B062C" w:rsidRDefault="004B062C" w:rsidP="004B062C">
            <w:pPr>
              <w:jc w:val="right"/>
              <w:rPr>
                <w:rFonts w:ascii="Arial" w:eastAsia="Times New Roman" w:hAnsi="Arial" w:cs="Arial"/>
                <w:color w:val="000000"/>
                <w:sz w:val="20"/>
                <w:szCs w:val="20"/>
              </w:rPr>
            </w:pPr>
          </w:p>
        </w:tc>
        <w:tc>
          <w:tcPr>
            <w:tcW w:w="2231" w:type="dxa"/>
            <w:tcBorders>
              <w:top w:val="nil"/>
              <w:left w:val="nil"/>
              <w:bottom w:val="nil"/>
              <w:right w:val="nil"/>
            </w:tcBorders>
            <w:shd w:val="clear" w:color="auto" w:fill="auto"/>
            <w:noWrap/>
            <w:vAlign w:val="bottom"/>
            <w:hideMark/>
          </w:tcPr>
          <w:p w14:paraId="4B4EF2EF" w14:textId="77777777" w:rsidR="004B062C" w:rsidRPr="004B062C" w:rsidRDefault="004B062C" w:rsidP="004B062C">
            <w:pPr>
              <w:rPr>
                <w:rFonts w:ascii="Times New Roman" w:eastAsia="Times New Roman" w:hAnsi="Times New Roman" w:cs="Times New Roman"/>
                <w:sz w:val="20"/>
                <w:szCs w:val="20"/>
              </w:rPr>
            </w:pPr>
          </w:p>
        </w:tc>
        <w:tc>
          <w:tcPr>
            <w:tcW w:w="1631" w:type="dxa"/>
            <w:tcBorders>
              <w:top w:val="nil"/>
              <w:left w:val="nil"/>
              <w:bottom w:val="nil"/>
              <w:right w:val="nil"/>
            </w:tcBorders>
            <w:shd w:val="clear" w:color="auto" w:fill="auto"/>
            <w:noWrap/>
            <w:vAlign w:val="bottom"/>
            <w:hideMark/>
          </w:tcPr>
          <w:p w14:paraId="2ECA8CDF" w14:textId="77777777" w:rsidR="004B062C" w:rsidRPr="004B062C" w:rsidRDefault="004B062C" w:rsidP="004B062C">
            <w:pPr>
              <w:rPr>
                <w:rFonts w:ascii="Times New Roman" w:eastAsia="Times New Roman" w:hAnsi="Times New Roman" w:cs="Times New Roman"/>
                <w:sz w:val="20"/>
                <w:szCs w:val="20"/>
              </w:rPr>
            </w:pPr>
          </w:p>
        </w:tc>
      </w:tr>
      <w:tr w:rsidR="004B062C" w:rsidRPr="004B062C" w14:paraId="4015401E" w14:textId="77777777" w:rsidTr="004B062C">
        <w:trPr>
          <w:trHeight w:val="255"/>
        </w:trPr>
        <w:tc>
          <w:tcPr>
            <w:tcW w:w="5076" w:type="dxa"/>
            <w:tcBorders>
              <w:top w:val="nil"/>
              <w:left w:val="nil"/>
              <w:bottom w:val="nil"/>
              <w:right w:val="nil"/>
            </w:tcBorders>
            <w:shd w:val="clear" w:color="auto" w:fill="auto"/>
            <w:noWrap/>
            <w:vAlign w:val="bottom"/>
            <w:hideMark/>
          </w:tcPr>
          <w:p w14:paraId="12DFC3B9"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df</w:t>
            </w:r>
          </w:p>
        </w:tc>
        <w:tc>
          <w:tcPr>
            <w:tcW w:w="2231" w:type="dxa"/>
            <w:tcBorders>
              <w:top w:val="nil"/>
              <w:left w:val="nil"/>
              <w:bottom w:val="nil"/>
              <w:right w:val="nil"/>
            </w:tcBorders>
            <w:shd w:val="clear" w:color="auto" w:fill="auto"/>
            <w:noWrap/>
            <w:vAlign w:val="bottom"/>
            <w:hideMark/>
          </w:tcPr>
          <w:p w14:paraId="2D645DD6"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36</w:t>
            </w:r>
          </w:p>
        </w:tc>
        <w:tc>
          <w:tcPr>
            <w:tcW w:w="1631" w:type="dxa"/>
            <w:tcBorders>
              <w:top w:val="nil"/>
              <w:left w:val="nil"/>
              <w:bottom w:val="nil"/>
              <w:right w:val="nil"/>
            </w:tcBorders>
            <w:shd w:val="clear" w:color="auto" w:fill="auto"/>
            <w:noWrap/>
            <w:vAlign w:val="bottom"/>
            <w:hideMark/>
          </w:tcPr>
          <w:p w14:paraId="7E70951C" w14:textId="77777777" w:rsidR="004B062C" w:rsidRPr="004B062C" w:rsidRDefault="004B062C" w:rsidP="004B062C">
            <w:pPr>
              <w:jc w:val="right"/>
              <w:rPr>
                <w:rFonts w:ascii="Arial" w:eastAsia="Times New Roman" w:hAnsi="Arial" w:cs="Arial"/>
                <w:color w:val="000000"/>
                <w:sz w:val="20"/>
                <w:szCs w:val="20"/>
              </w:rPr>
            </w:pPr>
          </w:p>
        </w:tc>
      </w:tr>
      <w:tr w:rsidR="004B062C" w:rsidRPr="004B062C" w14:paraId="01696AA7" w14:textId="77777777" w:rsidTr="004B062C">
        <w:trPr>
          <w:trHeight w:val="255"/>
        </w:trPr>
        <w:tc>
          <w:tcPr>
            <w:tcW w:w="5076" w:type="dxa"/>
            <w:tcBorders>
              <w:top w:val="nil"/>
              <w:left w:val="nil"/>
              <w:bottom w:val="nil"/>
              <w:right w:val="nil"/>
            </w:tcBorders>
            <w:shd w:val="clear" w:color="auto" w:fill="auto"/>
            <w:noWrap/>
            <w:vAlign w:val="bottom"/>
            <w:hideMark/>
          </w:tcPr>
          <w:p w14:paraId="0A499CF0"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difference (Low Temp (Home Town) - Low </w:t>
            </w:r>
            <w:proofErr w:type="gramStart"/>
            <w:r w:rsidRPr="004B062C">
              <w:rPr>
                <w:rFonts w:ascii="Arial" w:eastAsia="Times New Roman" w:hAnsi="Arial" w:cs="Arial"/>
                <w:color w:val="000000"/>
                <w:sz w:val="20"/>
                <w:szCs w:val="20"/>
              </w:rPr>
              <w:t>Temp(</w:t>
            </w:r>
            <w:proofErr w:type="gramEnd"/>
            <w:r w:rsidRPr="004B062C">
              <w:rPr>
                <w:rFonts w:ascii="Arial" w:eastAsia="Times New Roman" w:hAnsi="Arial" w:cs="Arial"/>
                <w:color w:val="000000"/>
                <w:sz w:val="20"/>
                <w:szCs w:val="20"/>
              </w:rPr>
              <w:t>Miami))</w:t>
            </w:r>
          </w:p>
        </w:tc>
        <w:tc>
          <w:tcPr>
            <w:tcW w:w="2231" w:type="dxa"/>
            <w:tcBorders>
              <w:top w:val="nil"/>
              <w:left w:val="nil"/>
              <w:bottom w:val="nil"/>
              <w:right w:val="nil"/>
            </w:tcBorders>
            <w:shd w:val="clear" w:color="auto" w:fill="auto"/>
            <w:noWrap/>
            <w:vAlign w:val="bottom"/>
            <w:hideMark/>
          </w:tcPr>
          <w:p w14:paraId="45165517"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-8.350 </w:t>
            </w:r>
          </w:p>
        </w:tc>
        <w:tc>
          <w:tcPr>
            <w:tcW w:w="1631" w:type="dxa"/>
            <w:tcBorders>
              <w:top w:val="nil"/>
              <w:left w:val="nil"/>
              <w:bottom w:val="nil"/>
              <w:right w:val="nil"/>
            </w:tcBorders>
            <w:shd w:val="clear" w:color="auto" w:fill="auto"/>
            <w:noWrap/>
            <w:vAlign w:val="bottom"/>
            <w:hideMark/>
          </w:tcPr>
          <w:p w14:paraId="04CB2C26" w14:textId="77777777" w:rsidR="004B062C" w:rsidRPr="004B062C" w:rsidRDefault="004B062C" w:rsidP="004B062C">
            <w:pPr>
              <w:jc w:val="right"/>
              <w:rPr>
                <w:rFonts w:ascii="Arial" w:eastAsia="Times New Roman" w:hAnsi="Arial" w:cs="Arial"/>
                <w:color w:val="000000"/>
                <w:sz w:val="20"/>
                <w:szCs w:val="20"/>
              </w:rPr>
            </w:pPr>
          </w:p>
        </w:tc>
      </w:tr>
      <w:tr w:rsidR="004B062C" w:rsidRPr="004B062C" w14:paraId="78C1A7D0" w14:textId="77777777" w:rsidTr="004B062C">
        <w:trPr>
          <w:trHeight w:val="255"/>
        </w:trPr>
        <w:tc>
          <w:tcPr>
            <w:tcW w:w="5076" w:type="dxa"/>
            <w:tcBorders>
              <w:top w:val="nil"/>
              <w:left w:val="nil"/>
              <w:bottom w:val="nil"/>
              <w:right w:val="nil"/>
            </w:tcBorders>
            <w:shd w:val="clear" w:color="auto" w:fill="auto"/>
            <w:noWrap/>
            <w:vAlign w:val="bottom"/>
            <w:hideMark/>
          </w:tcPr>
          <w:p w14:paraId="442D28AA"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standard error of difference</w:t>
            </w:r>
          </w:p>
        </w:tc>
        <w:tc>
          <w:tcPr>
            <w:tcW w:w="2231" w:type="dxa"/>
            <w:tcBorders>
              <w:top w:val="nil"/>
              <w:left w:val="nil"/>
              <w:bottom w:val="nil"/>
              <w:right w:val="nil"/>
            </w:tcBorders>
            <w:shd w:val="clear" w:color="auto" w:fill="auto"/>
            <w:noWrap/>
            <w:vAlign w:val="bottom"/>
            <w:hideMark/>
          </w:tcPr>
          <w:p w14:paraId="137DCABE"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0.730 </w:t>
            </w:r>
          </w:p>
        </w:tc>
        <w:tc>
          <w:tcPr>
            <w:tcW w:w="1631" w:type="dxa"/>
            <w:tcBorders>
              <w:top w:val="nil"/>
              <w:left w:val="nil"/>
              <w:bottom w:val="nil"/>
              <w:right w:val="nil"/>
            </w:tcBorders>
            <w:shd w:val="clear" w:color="auto" w:fill="auto"/>
            <w:noWrap/>
            <w:vAlign w:val="bottom"/>
            <w:hideMark/>
          </w:tcPr>
          <w:p w14:paraId="5BD796D1" w14:textId="77777777" w:rsidR="004B062C" w:rsidRPr="004B062C" w:rsidRDefault="004B062C" w:rsidP="004B062C">
            <w:pPr>
              <w:jc w:val="right"/>
              <w:rPr>
                <w:rFonts w:ascii="Arial" w:eastAsia="Times New Roman" w:hAnsi="Arial" w:cs="Arial"/>
                <w:color w:val="000000"/>
                <w:sz w:val="20"/>
                <w:szCs w:val="20"/>
              </w:rPr>
            </w:pPr>
          </w:p>
        </w:tc>
      </w:tr>
      <w:tr w:rsidR="004B062C" w:rsidRPr="004B062C" w14:paraId="6FE7E41E" w14:textId="77777777" w:rsidTr="004B062C">
        <w:trPr>
          <w:trHeight w:val="255"/>
        </w:trPr>
        <w:tc>
          <w:tcPr>
            <w:tcW w:w="5076" w:type="dxa"/>
            <w:tcBorders>
              <w:top w:val="nil"/>
              <w:left w:val="nil"/>
              <w:bottom w:val="nil"/>
              <w:right w:val="nil"/>
            </w:tcBorders>
            <w:shd w:val="clear" w:color="auto" w:fill="auto"/>
            <w:noWrap/>
            <w:vAlign w:val="bottom"/>
            <w:hideMark/>
          </w:tcPr>
          <w:p w14:paraId="384FD93D"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hypothesized difference</w:t>
            </w:r>
          </w:p>
        </w:tc>
        <w:tc>
          <w:tcPr>
            <w:tcW w:w="2231" w:type="dxa"/>
            <w:tcBorders>
              <w:top w:val="nil"/>
              <w:left w:val="nil"/>
              <w:bottom w:val="nil"/>
              <w:right w:val="nil"/>
            </w:tcBorders>
            <w:shd w:val="clear" w:color="auto" w:fill="auto"/>
            <w:noWrap/>
            <w:vAlign w:val="bottom"/>
            <w:hideMark/>
          </w:tcPr>
          <w:p w14:paraId="6A4DCA9B"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0</w:t>
            </w:r>
          </w:p>
        </w:tc>
        <w:tc>
          <w:tcPr>
            <w:tcW w:w="1631" w:type="dxa"/>
            <w:tcBorders>
              <w:top w:val="nil"/>
              <w:left w:val="nil"/>
              <w:bottom w:val="nil"/>
              <w:right w:val="nil"/>
            </w:tcBorders>
            <w:shd w:val="clear" w:color="auto" w:fill="auto"/>
            <w:noWrap/>
            <w:vAlign w:val="bottom"/>
            <w:hideMark/>
          </w:tcPr>
          <w:p w14:paraId="45628728" w14:textId="77777777" w:rsidR="004B062C" w:rsidRPr="004B062C" w:rsidRDefault="004B062C" w:rsidP="004B062C">
            <w:pPr>
              <w:jc w:val="right"/>
              <w:rPr>
                <w:rFonts w:ascii="Arial" w:eastAsia="Times New Roman" w:hAnsi="Arial" w:cs="Arial"/>
                <w:color w:val="000000"/>
                <w:sz w:val="20"/>
                <w:szCs w:val="20"/>
              </w:rPr>
            </w:pPr>
          </w:p>
        </w:tc>
      </w:tr>
      <w:tr w:rsidR="004B062C" w:rsidRPr="004B062C" w14:paraId="0EC891F3" w14:textId="77777777" w:rsidTr="004B062C">
        <w:trPr>
          <w:trHeight w:val="255"/>
        </w:trPr>
        <w:tc>
          <w:tcPr>
            <w:tcW w:w="5076" w:type="dxa"/>
            <w:tcBorders>
              <w:top w:val="nil"/>
              <w:left w:val="nil"/>
              <w:bottom w:val="nil"/>
              <w:right w:val="nil"/>
            </w:tcBorders>
            <w:shd w:val="clear" w:color="auto" w:fill="auto"/>
            <w:noWrap/>
            <w:vAlign w:val="bottom"/>
            <w:hideMark/>
          </w:tcPr>
          <w:p w14:paraId="2E2743E4" w14:textId="77777777" w:rsidR="004B062C" w:rsidRPr="004B062C" w:rsidRDefault="004B062C" w:rsidP="004B062C">
            <w:pPr>
              <w:rPr>
                <w:rFonts w:ascii="Times New Roman" w:eastAsia="Times New Roman" w:hAnsi="Times New Roman" w:cs="Times New Roman"/>
                <w:sz w:val="20"/>
                <w:szCs w:val="20"/>
              </w:rPr>
            </w:pPr>
          </w:p>
        </w:tc>
        <w:tc>
          <w:tcPr>
            <w:tcW w:w="2231" w:type="dxa"/>
            <w:tcBorders>
              <w:top w:val="nil"/>
              <w:left w:val="nil"/>
              <w:bottom w:val="nil"/>
              <w:right w:val="nil"/>
            </w:tcBorders>
            <w:shd w:val="clear" w:color="auto" w:fill="auto"/>
            <w:noWrap/>
            <w:vAlign w:val="bottom"/>
            <w:hideMark/>
          </w:tcPr>
          <w:p w14:paraId="3364585F" w14:textId="77777777" w:rsidR="004B062C" w:rsidRPr="004B062C" w:rsidRDefault="004B062C" w:rsidP="004B062C">
            <w:pPr>
              <w:rPr>
                <w:rFonts w:ascii="Times New Roman" w:eastAsia="Times New Roman" w:hAnsi="Times New Roman" w:cs="Times New Roman"/>
                <w:sz w:val="20"/>
                <w:szCs w:val="20"/>
              </w:rPr>
            </w:pPr>
          </w:p>
        </w:tc>
        <w:tc>
          <w:tcPr>
            <w:tcW w:w="1631" w:type="dxa"/>
            <w:tcBorders>
              <w:top w:val="nil"/>
              <w:left w:val="nil"/>
              <w:bottom w:val="nil"/>
              <w:right w:val="nil"/>
            </w:tcBorders>
            <w:shd w:val="clear" w:color="auto" w:fill="auto"/>
            <w:noWrap/>
            <w:vAlign w:val="bottom"/>
            <w:hideMark/>
          </w:tcPr>
          <w:p w14:paraId="2B9F067C" w14:textId="77777777" w:rsidR="004B062C" w:rsidRPr="004B062C" w:rsidRDefault="004B062C" w:rsidP="004B062C">
            <w:pPr>
              <w:rPr>
                <w:rFonts w:ascii="Times New Roman" w:eastAsia="Times New Roman" w:hAnsi="Times New Roman" w:cs="Times New Roman"/>
                <w:sz w:val="20"/>
                <w:szCs w:val="20"/>
              </w:rPr>
            </w:pPr>
          </w:p>
        </w:tc>
      </w:tr>
      <w:tr w:rsidR="004B062C" w:rsidRPr="004B062C" w14:paraId="7760E525" w14:textId="77777777" w:rsidTr="004B062C">
        <w:trPr>
          <w:trHeight w:val="255"/>
        </w:trPr>
        <w:tc>
          <w:tcPr>
            <w:tcW w:w="5076" w:type="dxa"/>
            <w:tcBorders>
              <w:top w:val="nil"/>
              <w:left w:val="nil"/>
              <w:bottom w:val="nil"/>
              <w:right w:val="nil"/>
            </w:tcBorders>
            <w:shd w:val="clear" w:color="auto" w:fill="auto"/>
            <w:noWrap/>
            <w:vAlign w:val="bottom"/>
            <w:hideMark/>
          </w:tcPr>
          <w:p w14:paraId="3F93D505"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 t</w:t>
            </w:r>
          </w:p>
        </w:tc>
        <w:tc>
          <w:tcPr>
            <w:tcW w:w="2231" w:type="dxa"/>
            <w:tcBorders>
              <w:top w:val="nil"/>
              <w:left w:val="nil"/>
              <w:bottom w:val="nil"/>
              <w:right w:val="nil"/>
            </w:tcBorders>
            <w:shd w:val="clear" w:color="auto" w:fill="auto"/>
            <w:noWrap/>
            <w:vAlign w:val="bottom"/>
            <w:hideMark/>
          </w:tcPr>
          <w:p w14:paraId="255FEE12"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-11.43</w:t>
            </w:r>
          </w:p>
        </w:tc>
        <w:tc>
          <w:tcPr>
            <w:tcW w:w="1631" w:type="dxa"/>
            <w:tcBorders>
              <w:top w:val="nil"/>
              <w:left w:val="nil"/>
              <w:bottom w:val="nil"/>
              <w:right w:val="nil"/>
            </w:tcBorders>
            <w:shd w:val="clear" w:color="auto" w:fill="auto"/>
            <w:noWrap/>
            <w:vAlign w:val="bottom"/>
            <w:hideMark/>
          </w:tcPr>
          <w:p w14:paraId="6C3CE66D" w14:textId="77777777" w:rsidR="004B062C" w:rsidRPr="004B062C" w:rsidRDefault="004B062C" w:rsidP="004B062C">
            <w:pPr>
              <w:jc w:val="right"/>
              <w:rPr>
                <w:rFonts w:ascii="Arial" w:eastAsia="Times New Roman" w:hAnsi="Arial" w:cs="Arial"/>
                <w:color w:val="000000"/>
                <w:sz w:val="20"/>
                <w:szCs w:val="20"/>
              </w:rPr>
            </w:pPr>
          </w:p>
        </w:tc>
      </w:tr>
      <w:tr w:rsidR="004B062C" w:rsidRPr="004B062C" w14:paraId="1317A2CD" w14:textId="77777777" w:rsidTr="004B062C">
        <w:trPr>
          <w:trHeight w:val="255"/>
        </w:trPr>
        <w:tc>
          <w:tcPr>
            <w:tcW w:w="5076" w:type="dxa"/>
            <w:tcBorders>
              <w:top w:val="nil"/>
              <w:left w:val="nil"/>
              <w:bottom w:val="nil"/>
              <w:right w:val="nil"/>
            </w:tcBorders>
            <w:shd w:val="clear" w:color="auto" w:fill="auto"/>
            <w:noWrap/>
            <w:vAlign w:val="bottom"/>
            <w:hideMark/>
          </w:tcPr>
          <w:p w14:paraId="5B43BEE4"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 p-value (two-tailed)</w:t>
            </w:r>
          </w:p>
        </w:tc>
        <w:tc>
          <w:tcPr>
            <w:tcW w:w="2231" w:type="dxa"/>
            <w:tcBorders>
              <w:top w:val="nil"/>
              <w:left w:val="nil"/>
              <w:bottom w:val="nil"/>
              <w:right w:val="nil"/>
            </w:tcBorders>
            <w:shd w:val="clear" w:color="000000" w:fill="FFFF00"/>
            <w:noWrap/>
            <w:vAlign w:val="bottom"/>
            <w:hideMark/>
          </w:tcPr>
          <w:p w14:paraId="50FF13CF"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1.55E-13</w:t>
            </w:r>
          </w:p>
        </w:tc>
        <w:tc>
          <w:tcPr>
            <w:tcW w:w="1631" w:type="dxa"/>
            <w:tcBorders>
              <w:top w:val="nil"/>
              <w:left w:val="nil"/>
              <w:bottom w:val="nil"/>
              <w:right w:val="nil"/>
            </w:tcBorders>
            <w:shd w:val="clear" w:color="auto" w:fill="auto"/>
            <w:noWrap/>
            <w:vAlign w:val="bottom"/>
            <w:hideMark/>
          </w:tcPr>
          <w:p w14:paraId="64A7C403" w14:textId="77777777" w:rsidR="004B062C" w:rsidRPr="004B062C" w:rsidRDefault="004B062C" w:rsidP="004B062C">
            <w:pPr>
              <w:jc w:val="right"/>
              <w:rPr>
                <w:rFonts w:ascii="Arial" w:eastAsia="Times New Roman" w:hAnsi="Arial" w:cs="Arial"/>
                <w:color w:val="000000"/>
                <w:sz w:val="20"/>
                <w:szCs w:val="20"/>
              </w:rPr>
            </w:pPr>
          </w:p>
        </w:tc>
      </w:tr>
    </w:tbl>
    <w:p w14:paraId="791992F8" w14:textId="7AF1E427" w:rsidR="004B062C" w:rsidRDefault="004B062C" w:rsidP="004B062C">
      <w:p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 xml:space="preserve">The results show that there is statistical significance between the temperature of the selected cities. This is because the p-value (0.000) is less than significance level. </w:t>
      </w:r>
    </w:p>
    <w:p w14:paraId="3F3DC4E3" w14:textId="15D4EFEB" w:rsidR="004B062C" w:rsidRDefault="00B56533" w:rsidP="004B062C">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t>Is there a statistical difference in age between your male and female friends?</w:t>
      </w:r>
    </w:p>
    <w:p w14:paraId="2504C21F" w14:textId="5A9F5E82" w:rsidR="004B062C" w:rsidRDefault="004B062C" w:rsidP="004B062C">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Solution</w:t>
      </w:r>
    </w:p>
    <w:tbl>
      <w:tblPr>
        <w:tblW w:w="7290" w:type="dxa"/>
        <w:tblLook w:val="04A0" w:firstRow="1" w:lastRow="0" w:firstColumn="1" w:lastColumn="0" w:noHBand="0" w:noVBand="1"/>
      </w:tblPr>
      <w:tblGrid>
        <w:gridCol w:w="2520"/>
        <w:gridCol w:w="2610"/>
        <w:gridCol w:w="2160"/>
      </w:tblGrid>
      <w:tr w:rsidR="004B062C" w:rsidRPr="004B062C" w14:paraId="355781DE" w14:textId="77777777" w:rsidTr="004B062C">
        <w:trPr>
          <w:trHeight w:val="255"/>
        </w:trPr>
        <w:tc>
          <w:tcPr>
            <w:tcW w:w="2520" w:type="dxa"/>
            <w:tcBorders>
              <w:top w:val="nil"/>
              <w:left w:val="nil"/>
              <w:bottom w:val="nil"/>
              <w:right w:val="nil"/>
            </w:tcBorders>
            <w:shd w:val="clear" w:color="auto" w:fill="auto"/>
            <w:noWrap/>
            <w:vAlign w:val="bottom"/>
            <w:hideMark/>
          </w:tcPr>
          <w:p w14:paraId="279A8DFF" w14:textId="77777777" w:rsidR="004B062C" w:rsidRPr="004B062C" w:rsidRDefault="004B062C" w:rsidP="004B062C">
            <w:pPr>
              <w:rPr>
                <w:rFonts w:ascii="Times New Roman" w:eastAsia="Times New Roman" w:hAnsi="Times New Roman" w:cs="Times New Roman"/>
              </w:rPr>
            </w:pPr>
          </w:p>
        </w:tc>
        <w:tc>
          <w:tcPr>
            <w:tcW w:w="2610" w:type="dxa"/>
            <w:tcBorders>
              <w:top w:val="nil"/>
              <w:left w:val="nil"/>
              <w:bottom w:val="nil"/>
              <w:right w:val="nil"/>
            </w:tcBorders>
            <w:shd w:val="clear" w:color="auto" w:fill="auto"/>
            <w:noWrap/>
            <w:vAlign w:val="bottom"/>
            <w:hideMark/>
          </w:tcPr>
          <w:p w14:paraId="6F462DF9"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Male (AGES)</w:t>
            </w:r>
          </w:p>
        </w:tc>
        <w:tc>
          <w:tcPr>
            <w:tcW w:w="2160" w:type="dxa"/>
            <w:tcBorders>
              <w:top w:val="nil"/>
              <w:left w:val="nil"/>
              <w:bottom w:val="nil"/>
              <w:right w:val="nil"/>
            </w:tcBorders>
            <w:shd w:val="clear" w:color="auto" w:fill="auto"/>
            <w:noWrap/>
            <w:vAlign w:val="bottom"/>
            <w:hideMark/>
          </w:tcPr>
          <w:p w14:paraId="725EAE74" w14:textId="77777777" w:rsidR="004B062C" w:rsidRPr="004B062C" w:rsidRDefault="004B062C" w:rsidP="004B062C">
            <w:pPr>
              <w:jc w:val="right"/>
              <w:rPr>
                <w:rFonts w:ascii="Arial" w:eastAsia="Times New Roman" w:hAnsi="Arial" w:cs="Arial"/>
                <w:color w:val="000000"/>
                <w:sz w:val="20"/>
                <w:szCs w:val="20"/>
              </w:rPr>
            </w:pPr>
            <w:proofErr w:type="gramStart"/>
            <w:r w:rsidRPr="004B062C">
              <w:rPr>
                <w:rFonts w:ascii="Arial" w:eastAsia="Times New Roman" w:hAnsi="Arial" w:cs="Arial"/>
                <w:color w:val="000000"/>
                <w:sz w:val="20"/>
                <w:szCs w:val="20"/>
              </w:rPr>
              <w:t>Female(</w:t>
            </w:r>
            <w:proofErr w:type="gramEnd"/>
            <w:r w:rsidRPr="004B062C">
              <w:rPr>
                <w:rFonts w:ascii="Arial" w:eastAsia="Times New Roman" w:hAnsi="Arial" w:cs="Arial"/>
                <w:color w:val="000000"/>
                <w:sz w:val="20"/>
                <w:szCs w:val="20"/>
              </w:rPr>
              <w:t>AGES)</w:t>
            </w:r>
          </w:p>
        </w:tc>
      </w:tr>
      <w:tr w:rsidR="004B062C" w:rsidRPr="004B062C" w14:paraId="20F8C3CA" w14:textId="77777777" w:rsidTr="004B062C">
        <w:trPr>
          <w:trHeight w:val="255"/>
        </w:trPr>
        <w:tc>
          <w:tcPr>
            <w:tcW w:w="2520" w:type="dxa"/>
            <w:tcBorders>
              <w:top w:val="nil"/>
              <w:left w:val="nil"/>
              <w:bottom w:val="nil"/>
              <w:right w:val="nil"/>
            </w:tcBorders>
            <w:shd w:val="clear" w:color="auto" w:fill="auto"/>
            <w:noWrap/>
            <w:vAlign w:val="bottom"/>
            <w:hideMark/>
          </w:tcPr>
          <w:p w14:paraId="791DE083" w14:textId="4FE06C3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M</w:t>
            </w:r>
            <w:r w:rsidRPr="004B062C">
              <w:rPr>
                <w:rFonts w:ascii="Arial" w:eastAsia="Times New Roman" w:hAnsi="Arial" w:cs="Arial"/>
                <w:color w:val="000000"/>
                <w:sz w:val="20"/>
                <w:szCs w:val="20"/>
              </w:rPr>
              <w:t>ean</w:t>
            </w:r>
            <w:r>
              <w:rPr>
                <w:rFonts w:ascii="Arial" w:eastAsia="Times New Roman" w:hAnsi="Arial" w:cs="Arial"/>
                <w:color w:val="000000"/>
                <w:sz w:val="20"/>
                <w:szCs w:val="20"/>
              </w:rPr>
              <w:t xml:space="preserve">                                      </w:t>
            </w:r>
          </w:p>
        </w:tc>
        <w:tc>
          <w:tcPr>
            <w:tcW w:w="26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3AEAA5"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21.10 </w:t>
            </w:r>
          </w:p>
        </w:tc>
        <w:tc>
          <w:tcPr>
            <w:tcW w:w="2160" w:type="dxa"/>
            <w:tcBorders>
              <w:top w:val="single" w:sz="4" w:space="0" w:color="auto"/>
              <w:left w:val="nil"/>
              <w:bottom w:val="single" w:sz="4" w:space="0" w:color="auto"/>
              <w:right w:val="single" w:sz="4" w:space="0" w:color="auto"/>
            </w:tcBorders>
            <w:shd w:val="clear" w:color="auto" w:fill="auto"/>
            <w:noWrap/>
            <w:vAlign w:val="bottom"/>
            <w:hideMark/>
          </w:tcPr>
          <w:p w14:paraId="11486288"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19.20 </w:t>
            </w:r>
          </w:p>
        </w:tc>
      </w:tr>
      <w:tr w:rsidR="004B062C" w:rsidRPr="004B062C" w14:paraId="5042D228" w14:textId="77777777" w:rsidTr="004B062C">
        <w:trPr>
          <w:trHeight w:val="255"/>
        </w:trPr>
        <w:tc>
          <w:tcPr>
            <w:tcW w:w="2520" w:type="dxa"/>
            <w:tcBorders>
              <w:top w:val="nil"/>
              <w:left w:val="nil"/>
              <w:bottom w:val="nil"/>
              <w:right w:val="nil"/>
            </w:tcBorders>
            <w:shd w:val="clear" w:color="auto" w:fill="auto"/>
            <w:noWrap/>
            <w:vAlign w:val="bottom"/>
            <w:hideMark/>
          </w:tcPr>
          <w:p w14:paraId="027BE1B2"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std. dev.</w:t>
            </w:r>
          </w:p>
        </w:tc>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658E1DD0"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2.18 </w:t>
            </w:r>
          </w:p>
        </w:tc>
        <w:tc>
          <w:tcPr>
            <w:tcW w:w="2160" w:type="dxa"/>
            <w:tcBorders>
              <w:top w:val="nil"/>
              <w:left w:val="nil"/>
              <w:bottom w:val="single" w:sz="4" w:space="0" w:color="auto"/>
              <w:right w:val="single" w:sz="4" w:space="0" w:color="auto"/>
            </w:tcBorders>
            <w:shd w:val="clear" w:color="auto" w:fill="auto"/>
            <w:noWrap/>
            <w:vAlign w:val="bottom"/>
            <w:hideMark/>
          </w:tcPr>
          <w:p w14:paraId="181A9E97"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1.69 </w:t>
            </w:r>
          </w:p>
        </w:tc>
      </w:tr>
      <w:tr w:rsidR="004B062C" w:rsidRPr="004B062C" w14:paraId="28B2286F" w14:textId="77777777" w:rsidTr="004B062C">
        <w:trPr>
          <w:trHeight w:val="255"/>
        </w:trPr>
        <w:tc>
          <w:tcPr>
            <w:tcW w:w="2520" w:type="dxa"/>
            <w:tcBorders>
              <w:top w:val="nil"/>
              <w:left w:val="nil"/>
              <w:bottom w:val="nil"/>
              <w:right w:val="nil"/>
            </w:tcBorders>
            <w:shd w:val="clear" w:color="auto" w:fill="auto"/>
            <w:noWrap/>
            <w:vAlign w:val="bottom"/>
            <w:hideMark/>
          </w:tcPr>
          <w:p w14:paraId="2E85376D"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n</w:t>
            </w:r>
          </w:p>
        </w:tc>
        <w:tc>
          <w:tcPr>
            <w:tcW w:w="2610" w:type="dxa"/>
            <w:tcBorders>
              <w:top w:val="nil"/>
              <w:left w:val="single" w:sz="4" w:space="0" w:color="auto"/>
              <w:bottom w:val="single" w:sz="4" w:space="0" w:color="auto"/>
              <w:right w:val="single" w:sz="4" w:space="0" w:color="auto"/>
            </w:tcBorders>
            <w:shd w:val="clear" w:color="auto" w:fill="auto"/>
            <w:noWrap/>
            <w:vAlign w:val="bottom"/>
            <w:hideMark/>
          </w:tcPr>
          <w:p w14:paraId="47AC23D8"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10</w:t>
            </w:r>
          </w:p>
        </w:tc>
        <w:tc>
          <w:tcPr>
            <w:tcW w:w="2160" w:type="dxa"/>
            <w:tcBorders>
              <w:top w:val="nil"/>
              <w:left w:val="nil"/>
              <w:bottom w:val="single" w:sz="4" w:space="0" w:color="auto"/>
              <w:right w:val="single" w:sz="4" w:space="0" w:color="auto"/>
            </w:tcBorders>
            <w:shd w:val="clear" w:color="auto" w:fill="auto"/>
            <w:noWrap/>
            <w:vAlign w:val="bottom"/>
            <w:hideMark/>
          </w:tcPr>
          <w:p w14:paraId="31E7E7BE"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10</w:t>
            </w:r>
          </w:p>
        </w:tc>
      </w:tr>
      <w:tr w:rsidR="004B062C" w:rsidRPr="004B062C" w14:paraId="0B2C1F98" w14:textId="77777777" w:rsidTr="004B062C">
        <w:trPr>
          <w:trHeight w:val="255"/>
        </w:trPr>
        <w:tc>
          <w:tcPr>
            <w:tcW w:w="2520" w:type="dxa"/>
            <w:tcBorders>
              <w:top w:val="nil"/>
              <w:left w:val="nil"/>
              <w:bottom w:val="nil"/>
              <w:right w:val="nil"/>
            </w:tcBorders>
            <w:shd w:val="clear" w:color="auto" w:fill="auto"/>
            <w:noWrap/>
            <w:vAlign w:val="bottom"/>
            <w:hideMark/>
          </w:tcPr>
          <w:p w14:paraId="55C5FDF1" w14:textId="77777777" w:rsidR="004B062C" w:rsidRPr="004B062C" w:rsidRDefault="004B062C" w:rsidP="004B062C">
            <w:pPr>
              <w:jc w:val="right"/>
              <w:rPr>
                <w:rFonts w:ascii="Arial" w:eastAsia="Times New Roman" w:hAnsi="Arial" w:cs="Arial"/>
                <w:color w:val="000000"/>
                <w:sz w:val="20"/>
                <w:szCs w:val="20"/>
              </w:rPr>
            </w:pPr>
          </w:p>
        </w:tc>
        <w:tc>
          <w:tcPr>
            <w:tcW w:w="2610" w:type="dxa"/>
            <w:tcBorders>
              <w:top w:val="nil"/>
              <w:left w:val="nil"/>
              <w:bottom w:val="nil"/>
              <w:right w:val="nil"/>
            </w:tcBorders>
            <w:shd w:val="clear" w:color="auto" w:fill="auto"/>
            <w:noWrap/>
            <w:vAlign w:val="bottom"/>
            <w:hideMark/>
          </w:tcPr>
          <w:p w14:paraId="27ABFBAA"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df</w:t>
            </w:r>
          </w:p>
        </w:tc>
        <w:tc>
          <w:tcPr>
            <w:tcW w:w="2160" w:type="dxa"/>
            <w:tcBorders>
              <w:top w:val="nil"/>
              <w:left w:val="nil"/>
              <w:bottom w:val="nil"/>
              <w:right w:val="nil"/>
            </w:tcBorders>
            <w:shd w:val="clear" w:color="auto" w:fill="auto"/>
            <w:noWrap/>
            <w:vAlign w:val="bottom"/>
            <w:hideMark/>
          </w:tcPr>
          <w:p w14:paraId="0BE27EEE"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16</w:t>
            </w:r>
          </w:p>
        </w:tc>
      </w:tr>
      <w:tr w:rsidR="004B062C" w:rsidRPr="004B062C" w14:paraId="77626A3B" w14:textId="77777777" w:rsidTr="004B062C">
        <w:trPr>
          <w:trHeight w:val="255"/>
        </w:trPr>
        <w:tc>
          <w:tcPr>
            <w:tcW w:w="2520" w:type="dxa"/>
            <w:tcBorders>
              <w:top w:val="nil"/>
              <w:left w:val="nil"/>
              <w:bottom w:val="nil"/>
              <w:right w:val="nil"/>
            </w:tcBorders>
            <w:shd w:val="clear" w:color="auto" w:fill="auto"/>
            <w:noWrap/>
            <w:vAlign w:val="bottom"/>
            <w:hideMark/>
          </w:tcPr>
          <w:p w14:paraId="36C4C75C" w14:textId="77777777" w:rsidR="004B062C" w:rsidRPr="004B062C" w:rsidRDefault="004B062C" w:rsidP="004B062C">
            <w:pPr>
              <w:jc w:val="right"/>
              <w:rPr>
                <w:rFonts w:ascii="Arial" w:eastAsia="Times New Roman" w:hAnsi="Arial" w:cs="Arial"/>
                <w:color w:val="000000"/>
                <w:sz w:val="20"/>
                <w:szCs w:val="20"/>
              </w:rPr>
            </w:pPr>
          </w:p>
        </w:tc>
        <w:tc>
          <w:tcPr>
            <w:tcW w:w="2610" w:type="dxa"/>
            <w:tcBorders>
              <w:top w:val="nil"/>
              <w:left w:val="nil"/>
              <w:bottom w:val="nil"/>
              <w:right w:val="nil"/>
            </w:tcBorders>
            <w:shd w:val="clear" w:color="auto" w:fill="auto"/>
            <w:noWrap/>
            <w:vAlign w:val="bottom"/>
            <w:hideMark/>
          </w:tcPr>
          <w:p w14:paraId="3620F6A7"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difference (Male (AGES) - </w:t>
            </w:r>
            <w:proofErr w:type="gramStart"/>
            <w:r w:rsidRPr="004B062C">
              <w:rPr>
                <w:rFonts w:ascii="Arial" w:eastAsia="Times New Roman" w:hAnsi="Arial" w:cs="Arial"/>
                <w:color w:val="000000"/>
                <w:sz w:val="20"/>
                <w:szCs w:val="20"/>
              </w:rPr>
              <w:t>Female(</w:t>
            </w:r>
            <w:proofErr w:type="gramEnd"/>
            <w:r w:rsidRPr="004B062C">
              <w:rPr>
                <w:rFonts w:ascii="Arial" w:eastAsia="Times New Roman" w:hAnsi="Arial" w:cs="Arial"/>
                <w:color w:val="000000"/>
                <w:sz w:val="20"/>
                <w:szCs w:val="20"/>
              </w:rPr>
              <w:t>AGES))</w:t>
            </w:r>
          </w:p>
        </w:tc>
        <w:tc>
          <w:tcPr>
            <w:tcW w:w="2160" w:type="dxa"/>
            <w:tcBorders>
              <w:top w:val="nil"/>
              <w:left w:val="nil"/>
              <w:bottom w:val="nil"/>
              <w:right w:val="nil"/>
            </w:tcBorders>
            <w:shd w:val="clear" w:color="auto" w:fill="auto"/>
            <w:noWrap/>
            <w:vAlign w:val="bottom"/>
            <w:hideMark/>
          </w:tcPr>
          <w:p w14:paraId="29A34387"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1.900 </w:t>
            </w:r>
          </w:p>
        </w:tc>
      </w:tr>
      <w:tr w:rsidR="004B062C" w:rsidRPr="004B062C" w14:paraId="3C83CE17" w14:textId="77777777" w:rsidTr="004B062C">
        <w:trPr>
          <w:trHeight w:val="255"/>
        </w:trPr>
        <w:tc>
          <w:tcPr>
            <w:tcW w:w="2520" w:type="dxa"/>
            <w:tcBorders>
              <w:top w:val="nil"/>
              <w:left w:val="nil"/>
              <w:bottom w:val="nil"/>
              <w:right w:val="nil"/>
            </w:tcBorders>
            <w:shd w:val="clear" w:color="auto" w:fill="auto"/>
            <w:noWrap/>
            <w:vAlign w:val="bottom"/>
            <w:hideMark/>
          </w:tcPr>
          <w:p w14:paraId="1592519F" w14:textId="77777777" w:rsidR="004B062C" w:rsidRPr="004B062C" w:rsidRDefault="004B062C" w:rsidP="004B062C">
            <w:pPr>
              <w:jc w:val="right"/>
              <w:rPr>
                <w:rFonts w:ascii="Arial" w:eastAsia="Times New Roman" w:hAnsi="Arial" w:cs="Arial"/>
                <w:color w:val="000000"/>
                <w:sz w:val="20"/>
                <w:szCs w:val="20"/>
              </w:rPr>
            </w:pPr>
          </w:p>
        </w:tc>
        <w:tc>
          <w:tcPr>
            <w:tcW w:w="2610" w:type="dxa"/>
            <w:tcBorders>
              <w:top w:val="nil"/>
              <w:left w:val="nil"/>
              <w:bottom w:val="nil"/>
              <w:right w:val="nil"/>
            </w:tcBorders>
            <w:shd w:val="clear" w:color="auto" w:fill="auto"/>
            <w:noWrap/>
            <w:vAlign w:val="bottom"/>
            <w:hideMark/>
          </w:tcPr>
          <w:p w14:paraId="295201BA"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standard error of difference</w:t>
            </w:r>
          </w:p>
        </w:tc>
        <w:tc>
          <w:tcPr>
            <w:tcW w:w="2160" w:type="dxa"/>
            <w:tcBorders>
              <w:top w:val="nil"/>
              <w:left w:val="nil"/>
              <w:bottom w:val="nil"/>
              <w:right w:val="nil"/>
            </w:tcBorders>
            <w:shd w:val="clear" w:color="auto" w:fill="auto"/>
            <w:noWrap/>
            <w:vAlign w:val="bottom"/>
            <w:hideMark/>
          </w:tcPr>
          <w:p w14:paraId="4A19028E"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0.872 </w:t>
            </w:r>
          </w:p>
        </w:tc>
      </w:tr>
      <w:tr w:rsidR="004B062C" w:rsidRPr="004B062C" w14:paraId="558D8E01" w14:textId="77777777" w:rsidTr="004B062C">
        <w:trPr>
          <w:trHeight w:val="255"/>
        </w:trPr>
        <w:tc>
          <w:tcPr>
            <w:tcW w:w="2520" w:type="dxa"/>
            <w:tcBorders>
              <w:top w:val="nil"/>
              <w:left w:val="nil"/>
              <w:bottom w:val="nil"/>
              <w:right w:val="nil"/>
            </w:tcBorders>
            <w:shd w:val="clear" w:color="auto" w:fill="auto"/>
            <w:noWrap/>
            <w:vAlign w:val="bottom"/>
            <w:hideMark/>
          </w:tcPr>
          <w:p w14:paraId="27860D4B" w14:textId="77777777" w:rsidR="004B062C" w:rsidRPr="004B062C" w:rsidRDefault="004B062C" w:rsidP="004B062C">
            <w:pPr>
              <w:jc w:val="right"/>
              <w:rPr>
                <w:rFonts w:ascii="Arial" w:eastAsia="Times New Roman" w:hAnsi="Arial" w:cs="Arial"/>
                <w:color w:val="000000"/>
                <w:sz w:val="20"/>
                <w:szCs w:val="20"/>
              </w:rPr>
            </w:pPr>
          </w:p>
        </w:tc>
        <w:tc>
          <w:tcPr>
            <w:tcW w:w="2610" w:type="dxa"/>
            <w:tcBorders>
              <w:top w:val="nil"/>
              <w:left w:val="nil"/>
              <w:bottom w:val="nil"/>
              <w:right w:val="nil"/>
            </w:tcBorders>
            <w:shd w:val="clear" w:color="auto" w:fill="auto"/>
            <w:noWrap/>
            <w:vAlign w:val="bottom"/>
            <w:hideMark/>
          </w:tcPr>
          <w:p w14:paraId="5CB8ADEB"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hypothesized difference</w:t>
            </w:r>
          </w:p>
        </w:tc>
        <w:tc>
          <w:tcPr>
            <w:tcW w:w="2160" w:type="dxa"/>
            <w:tcBorders>
              <w:top w:val="nil"/>
              <w:left w:val="nil"/>
              <w:bottom w:val="nil"/>
              <w:right w:val="nil"/>
            </w:tcBorders>
            <w:shd w:val="clear" w:color="auto" w:fill="auto"/>
            <w:noWrap/>
            <w:vAlign w:val="bottom"/>
            <w:hideMark/>
          </w:tcPr>
          <w:p w14:paraId="33F4E8A3"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0</w:t>
            </w:r>
          </w:p>
        </w:tc>
      </w:tr>
      <w:tr w:rsidR="004B062C" w:rsidRPr="004B062C" w14:paraId="4968F41C" w14:textId="77777777" w:rsidTr="004B062C">
        <w:trPr>
          <w:trHeight w:val="255"/>
        </w:trPr>
        <w:tc>
          <w:tcPr>
            <w:tcW w:w="2520" w:type="dxa"/>
            <w:tcBorders>
              <w:top w:val="nil"/>
              <w:left w:val="nil"/>
              <w:bottom w:val="nil"/>
              <w:right w:val="nil"/>
            </w:tcBorders>
            <w:shd w:val="clear" w:color="auto" w:fill="auto"/>
            <w:noWrap/>
            <w:vAlign w:val="bottom"/>
            <w:hideMark/>
          </w:tcPr>
          <w:p w14:paraId="328D9F92" w14:textId="77777777" w:rsidR="004B062C" w:rsidRPr="004B062C" w:rsidRDefault="004B062C" w:rsidP="004B062C">
            <w:pPr>
              <w:jc w:val="right"/>
              <w:rPr>
                <w:rFonts w:ascii="Arial" w:eastAsia="Times New Roman" w:hAnsi="Arial" w:cs="Arial"/>
                <w:color w:val="000000"/>
                <w:sz w:val="20"/>
                <w:szCs w:val="20"/>
              </w:rPr>
            </w:pPr>
          </w:p>
        </w:tc>
        <w:tc>
          <w:tcPr>
            <w:tcW w:w="2610" w:type="dxa"/>
            <w:tcBorders>
              <w:top w:val="nil"/>
              <w:left w:val="nil"/>
              <w:bottom w:val="nil"/>
              <w:right w:val="nil"/>
            </w:tcBorders>
            <w:shd w:val="clear" w:color="auto" w:fill="auto"/>
            <w:noWrap/>
            <w:vAlign w:val="bottom"/>
            <w:hideMark/>
          </w:tcPr>
          <w:p w14:paraId="7E2F6A65"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 t</w:t>
            </w:r>
          </w:p>
        </w:tc>
        <w:tc>
          <w:tcPr>
            <w:tcW w:w="2160" w:type="dxa"/>
            <w:tcBorders>
              <w:top w:val="nil"/>
              <w:left w:val="nil"/>
              <w:bottom w:val="nil"/>
              <w:right w:val="nil"/>
            </w:tcBorders>
            <w:shd w:val="clear" w:color="auto" w:fill="auto"/>
            <w:noWrap/>
            <w:vAlign w:val="bottom"/>
            <w:hideMark/>
          </w:tcPr>
          <w:p w14:paraId="7C119408"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2.18</w:t>
            </w:r>
          </w:p>
        </w:tc>
      </w:tr>
      <w:tr w:rsidR="004B062C" w:rsidRPr="004B062C" w14:paraId="561CFA00" w14:textId="77777777" w:rsidTr="004B062C">
        <w:trPr>
          <w:trHeight w:val="255"/>
        </w:trPr>
        <w:tc>
          <w:tcPr>
            <w:tcW w:w="2520" w:type="dxa"/>
            <w:tcBorders>
              <w:top w:val="nil"/>
              <w:left w:val="nil"/>
              <w:bottom w:val="nil"/>
              <w:right w:val="nil"/>
            </w:tcBorders>
            <w:shd w:val="clear" w:color="auto" w:fill="auto"/>
            <w:noWrap/>
            <w:vAlign w:val="bottom"/>
            <w:hideMark/>
          </w:tcPr>
          <w:p w14:paraId="5A69C417" w14:textId="77777777" w:rsidR="004B062C" w:rsidRPr="004B062C" w:rsidRDefault="004B062C" w:rsidP="004B062C">
            <w:pPr>
              <w:jc w:val="right"/>
              <w:rPr>
                <w:rFonts w:ascii="Arial" w:eastAsia="Times New Roman" w:hAnsi="Arial" w:cs="Arial"/>
                <w:color w:val="000000"/>
                <w:sz w:val="20"/>
                <w:szCs w:val="20"/>
              </w:rPr>
            </w:pPr>
          </w:p>
        </w:tc>
        <w:tc>
          <w:tcPr>
            <w:tcW w:w="2610" w:type="dxa"/>
            <w:tcBorders>
              <w:top w:val="nil"/>
              <w:left w:val="nil"/>
              <w:bottom w:val="nil"/>
              <w:right w:val="nil"/>
            </w:tcBorders>
            <w:shd w:val="clear" w:color="auto" w:fill="auto"/>
            <w:noWrap/>
            <w:vAlign w:val="bottom"/>
            <w:hideMark/>
          </w:tcPr>
          <w:p w14:paraId="2694921B" w14:textId="77777777" w:rsidR="004B062C" w:rsidRPr="004B062C" w:rsidRDefault="004B062C" w:rsidP="004B062C">
            <w:pPr>
              <w:rPr>
                <w:rFonts w:ascii="Arial" w:eastAsia="Times New Roman" w:hAnsi="Arial" w:cs="Arial"/>
                <w:color w:val="000000"/>
                <w:sz w:val="20"/>
                <w:szCs w:val="20"/>
              </w:rPr>
            </w:pPr>
            <w:r w:rsidRPr="004B062C">
              <w:rPr>
                <w:rFonts w:ascii="Arial" w:eastAsia="Times New Roman" w:hAnsi="Arial" w:cs="Arial"/>
                <w:color w:val="000000"/>
                <w:sz w:val="20"/>
                <w:szCs w:val="20"/>
              </w:rPr>
              <w:t xml:space="preserve"> p-value (two-tailed)</w:t>
            </w:r>
          </w:p>
        </w:tc>
        <w:tc>
          <w:tcPr>
            <w:tcW w:w="2160" w:type="dxa"/>
            <w:tcBorders>
              <w:top w:val="nil"/>
              <w:left w:val="nil"/>
              <w:bottom w:val="nil"/>
              <w:right w:val="nil"/>
            </w:tcBorders>
            <w:shd w:val="clear" w:color="000000" w:fill="FFFFCC"/>
            <w:noWrap/>
            <w:vAlign w:val="bottom"/>
            <w:hideMark/>
          </w:tcPr>
          <w:p w14:paraId="2CB5D0EE" w14:textId="77777777" w:rsidR="004B062C" w:rsidRPr="004B062C" w:rsidRDefault="004B062C" w:rsidP="004B062C">
            <w:pPr>
              <w:jc w:val="right"/>
              <w:rPr>
                <w:rFonts w:ascii="Arial" w:eastAsia="Times New Roman" w:hAnsi="Arial" w:cs="Arial"/>
                <w:color w:val="000000"/>
                <w:sz w:val="20"/>
                <w:szCs w:val="20"/>
              </w:rPr>
            </w:pPr>
            <w:r w:rsidRPr="004B062C">
              <w:rPr>
                <w:rFonts w:ascii="Arial" w:eastAsia="Times New Roman" w:hAnsi="Arial" w:cs="Arial"/>
                <w:color w:val="000000"/>
                <w:sz w:val="20"/>
                <w:szCs w:val="20"/>
              </w:rPr>
              <w:t>.0447</w:t>
            </w:r>
          </w:p>
        </w:tc>
      </w:tr>
    </w:tbl>
    <w:p w14:paraId="1E10F531" w14:textId="73EFAE8F" w:rsidR="004B062C" w:rsidRPr="004B062C" w:rsidRDefault="004B062C" w:rsidP="004B062C">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There is significant difference between the age of male friends and female friends since p-value (0.0447) is less than significance level 0.05.</w:t>
      </w:r>
    </w:p>
    <w:p w14:paraId="3E0295D5" w14:textId="47223AD2" w:rsidR="00B56533" w:rsidRDefault="00B56533" w:rsidP="00B56533">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t>Is your age statistically different that your male friends?</w:t>
      </w:r>
    </w:p>
    <w:p w14:paraId="07375CCA" w14:textId="231C8E8F" w:rsidR="00D04596" w:rsidRDefault="00D04596" w:rsidP="00D04596">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Solution</w:t>
      </w:r>
    </w:p>
    <w:tbl>
      <w:tblPr>
        <w:tblW w:w="2615" w:type="dxa"/>
        <w:tblLook w:val="04A0" w:firstRow="1" w:lastRow="0" w:firstColumn="1" w:lastColumn="0" w:noHBand="0" w:noVBand="1"/>
      </w:tblPr>
      <w:tblGrid>
        <w:gridCol w:w="2070"/>
        <w:gridCol w:w="828"/>
      </w:tblGrid>
      <w:tr w:rsidR="00D04596" w:rsidRPr="00D04596" w14:paraId="08CD13CA" w14:textId="77777777" w:rsidTr="00D04596">
        <w:trPr>
          <w:trHeight w:val="300"/>
        </w:trPr>
        <w:tc>
          <w:tcPr>
            <w:tcW w:w="2615" w:type="dxa"/>
            <w:gridSpan w:val="2"/>
            <w:tcBorders>
              <w:top w:val="nil"/>
              <w:left w:val="nil"/>
              <w:bottom w:val="nil"/>
              <w:right w:val="nil"/>
            </w:tcBorders>
            <w:shd w:val="clear" w:color="auto" w:fill="auto"/>
            <w:noWrap/>
            <w:vAlign w:val="bottom"/>
            <w:hideMark/>
          </w:tcPr>
          <w:p w14:paraId="24BD2F52" w14:textId="77777777" w:rsidR="00D04596" w:rsidRPr="00D04596" w:rsidRDefault="00D04596" w:rsidP="00D04596">
            <w:pPr>
              <w:rPr>
                <w:rFonts w:ascii="Arial" w:eastAsia="Times New Roman" w:hAnsi="Arial" w:cs="Arial"/>
                <w:color w:val="000000"/>
              </w:rPr>
            </w:pPr>
            <w:r w:rsidRPr="00D04596">
              <w:rPr>
                <w:rFonts w:ascii="Arial" w:eastAsia="Times New Roman" w:hAnsi="Arial" w:cs="Arial"/>
                <w:color w:val="000000"/>
              </w:rPr>
              <w:t>Hypothesis Test: Mean vs. Hypothesized Value</w:t>
            </w:r>
          </w:p>
        </w:tc>
      </w:tr>
      <w:tr w:rsidR="00D04596" w:rsidRPr="00D04596" w14:paraId="69F26675" w14:textId="77777777" w:rsidTr="00D04596">
        <w:trPr>
          <w:trHeight w:val="255"/>
        </w:trPr>
        <w:tc>
          <w:tcPr>
            <w:tcW w:w="2070" w:type="dxa"/>
            <w:tcBorders>
              <w:top w:val="nil"/>
              <w:left w:val="nil"/>
              <w:bottom w:val="nil"/>
              <w:right w:val="nil"/>
            </w:tcBorders>
            <w:shd w:val="clear" w:color="auto" w:fill="auto"/>
            <w:noWrap/>
            <w:vAlign w:val="bottom"/>
            <w:hideMark/>
          </w:tcPr>
          <w:p w14:paraId="3E7CEC4C"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hypothesized value</w:t>
            </w:r>
          </w:p>
        </w:tc>
        <w:tc>
          <w:tcPr>
            <w:tcW w:w="545" w:type="dxa"/>
            <w:tcBorders>
              <w:top w:val="nil"/>
              <w:left w:val="nil"/>
              <w:bottom w:val="nil"/>
              <w:right w:val="nil"/>
            </w:tcBorders>
            <w:shd w:val="clear" w:color="auto" w:fill="auto"/>
            <w:noWrap/>
            <w:vAlign w:val="bottom"/>
            <w:hideMark/>
          </w:tcPr>
          <w:p w14:paraId="5981F720"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23.000 </w:t>
            </w:r>
          </w:p>
        </w:tc>
      </w:tr>
      <w:tr w:rsidR="00D04596" w:rsidRPr="00D04596" w14:paraId="61342625" w14:textId="77777777" w:rsidTr="00D04596">
        <w:trPr>
          <w:trHeight w:val="255"/>
        </w:trPr>
        <w:tc>
          <w:tcPr>
            <w:tcW w:w="2070" w:type="dxa"/>
            <w:tcBorders>
              <w:top w:val="nil"/>
              <w:left w:val="nil"/>
              <w:bottom w:val="nil"/>
              <w:right w:val="nil"/>
            </w:tcBorders>
            <w:shd w:val="clear" w:color="auto" w:fill="auto"/>
            <w:noWrap/>
            <w:vAlign w:val="bottom"/>
            <w:hideMark/>
          </w:tcPr>
          <w:p w14:paraId="13517C8F"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mean Male (AGES)</w:t>
            </w:r>
          </w:p>
        </w:tc>
        <w:tc>
          <w:tcPr>
            <w:tcW w:w="545" w:type="dxa"/>
            <w:tcBorders>
              <w:top w:val="nil"/>
              <w:left w:val="nil"/>
              <w:bottom w:val="nil"/>
              <w:right w:val="nil"/>
            </w:tcBorders>
            <w:shd w:val="clear" w:color="auto" w:fill="auto"/>
            <w:noWrap/>
            <w:vAlign w:val="bottom"/>
            <w:hideMark/>
          </w:tcPr>
          <w:p w14:paraId="38243C90"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21.100 </w:t>
            </w:r>
          </w:p>
        </w:tc>
      </w:tr>
      <w:tr w:rsidR="00D04596" w:rsidRPr="00D04596" w14:paraId="5B2E3039" w14:textId="77777777" w:rsidTr="00D04596">
        <w:trPr>
          <w:trHeight w:val="255"/>
        </w:trPr>
        <w:tc>
          <w:tcPr>
            <w:tcW w:w="2070" w:type="dxa"/>
            <w:tcBorders>
              <w:top w:val="nil"/>
              <w:left w:val="nil"/>
              <w:bottom w:val="nil"/>
              <w:right w:val="nil"/>
            </w:tcBorders>
            <w:shd w:val="clear" w:color="auto" w:fill="auto"/>
            <w:noWrap/>
            <w:vAlign w:val="bottom"/>
            <w:hideMark/>
          </w:tcPr>
          <w:p w14:paraId="28A83E5F"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std. dev.</w:t>
            </w:r>
          </w:p>
        </w:tc>
        <w:tc>
          <w:tcPr>
            <w:tcW w:w="545" w:type="dxa"/>
            <w:tcBorders>
              <w:top w:val="nil"/>
              <w:left w:val="nil"/>
              <w:bottom w:val="nil"/>
              <w:right w:val="nil"/>
            </w:tcBorders>
            <w:shd w:val="clear" w:color="auto" w:fill="auto"/>
            <w:noWrap/>
            <w:vAlign w:val="bottom"/>
            <w:hideMark/>
          </w:tcPr>
          <w:p w14:paraId="596D8FB0"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2.183 </w:t>
            </w:r>
          </w:p>
        </w:tc>
      </w:tr>
      <w:tr w:rsidR="00D04596" w:rsidRPr="00D04596" w14:paraId="04CAFCD1" w14:textId="77777777" w:rsidTr="00D04596">
        <w:trPr>
          <w:trHeight w:val="255"/>
        </w:trPr>
        <w:tc>
          <w:tcPr>
            <w:tcW w:w="2070" w:type="dxa"/>
            <w:tcBorders>
              <w:top w:val="nil"/>
              <w:left w:val="nil"/>
              <w:bottom w:val="nil"/>
              <w:right w:val="nil"/>
            </w:tcBorders>
            <w:shd w:val="clear" w:color="auto" w:fill="auto"/>
            <w:noWrap/>
            <w:vAlign w:val="bottom"/>
            <w:hideMark/>
          </w:tcPr>
          <w:p w14:paraId="15FCDA05"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std. error</w:t>
            </w:r>
          </w:p>
        </w:tc>
        <w:tc>
          <w:tcPr>
            <w:tcW w:w="545" w:type="dxa"/>
            <w:tcBorders>
              <w:top w:val="nil"/>
              <w:left w:val="nil"/>
              <w:bottom w:val="nil"/>
              <w:right w:val="nil"/>
            </w:tcBorders>
            <w:shd w:val="clear" w:color="auto" w:fill="auto"/>
            <w:noWrap/>
            <w:vAlign w:val="bottom"/>
            <w:hideMark/>
          </w:tcPr>
          <w:p w14:paraId="2044A718"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0.690 </w:t>
            </w:r>
          </w:p>
        </w:tc>
      </w:tr>
      <w:tr w:rsidR="00D04596" w:rsidRPr="00D04596" w14:paraId="0CD49ECA" w14:textId="77777777" w:rsidTr="00D04596">
        <w:trPr>
          <w:trHeight w:val="255"/>
        </w:trPr>
        <w:tc>
          <w:tcPr>
            <w:tcW w:w="2070" w:type="dxa"/>
            <w:tcBorders>
              <w:top w:val="nil"/>
              <w:left w:val="nil"/>
              <w:bottom w:val="nil"/>
              <w:right w:val="nil"/>
            </w:tcBorders>
            <w:shd w:val="clear" w:color="auto" w:fill="auto"/>
            <w:noWrap/>
            <w:vAlign w:val="bottom"/>
            <w:hideMark/>
          </w:tcPr>
          <w:p w14:paraId="7A51A122"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n</w:t>
            </w:r>
          </w:p>
        </w:tc>
        <w:tc>
          <w:tcPr>
            <w:tcW w:w="545" w:type="dxa"/>
            <w:tcBorders>
              <w:top w:val="nil"/>
              <w:left w:val="nil"/>
              <w:bottom w:val="nil"/>
              <w:right w:val="nil"/>
            </w:tcBorders>
            <w:shd w:val="clear" w:color="auto" w:fill="auto"/>
            <w:noWrap/>
            <w:vAlign w:val="bottom"/>
            <w:hideMark/>
          </w:tcPr>
          <w:p w14:paraId="289F92EF"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10  </w:t>
            </w:r>
          </w:p>
        </w:tc>
      </w:tr>
      <w:tr w:rsidR="00D04596" w:rsidRPr="00D04596" w14:paraId="608C17B6" w14:textId="77777777" w:rsidTr="00D04596">
        <w:trPr>
          <w:trHeight w:val="255"/>
        </w:trPr>
        <w:tc>
          <w:tcPr>
            <w:tcW w:w="2070" w:type="dxa"/>
            <w:tcBorders>
              <w:top w:val="nil"/>
              <w:left w:val="nil"/>
              <w:bottom w:val="nil"/>
              <w:right w:val="nil"/>
            </w:tcBorders>
            <w:shd w:val="clear" w:color="auto" w:fill="auto"/>
            <w:noWrap/>
            <w:vAlign w:val="bottom"/>
            <w:hideMark/>
          </w:tcPr>
          <w:p w14:paraId="53DC5531"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df</w:t>
            </w:r>
          </w:p>
        </w:tc>
        <w:tc>
          <w:tcPr>
            <w:tcW w:w="545" w:type="dxa"/>
            <w:tcBorders>
              <w:top w:val="nil"/>
              <w:left w:val="nil"/>
              <w:bottom w:val="nil"/>
              <w:right w:val="nil"/>
            </w:tcBorders>
            <w:shd w:val="clear" w:color="auto" w:fill="auto"/>
            <w:noWrap/>
            <w:vAlign w:val="bottom"/>
            <w:hideMark/>
          </w:tcPr>
          <w:p w14:paraId="46BD2047"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9  </w:t>
            </w:r>
          </w:p>
        </w:tc>
      </w:tr>
      <w:tr w:rsidR="00D04596" w:rsidRPr="00D04596" w14:paraId="30099FE6" w14:textId="77777777" w:rsidTr="00D04596">
        <w:trPr>
          <w:trHeight w:val="255"/>
        </w:trPr>
        <w:tc>
          <w:tcPr>
            <w:tcW w:w="2070" w:type="dxa"/>
            <w:tcBorders>
              <w:top w:val="nil"/>
              <w:left w:val="nil"/>
              <w:bottom w:val="nil"/>
              <w:right w:val="nil"/>
            </w:tcBorders>
            <w:shd w:val="clear" w:color="auto" w:fill="auto"/>
            <w:noWrap/>
            <w:vAlign w:val="bottom"/>
            <w:hideMark/>
          </w:tcPr>
          <w:p w14:paraId="79768BBD"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 t</w:t>
            </w:r>
          </w:p>
        </w:tc>
        <w:tc>
          <w:tcPr>
            <w:tcW w:w="545" w:type="dxa"/>
            <w:tcBorders>
              <w:top w:val="nil"/>
              <w:left w:val="nil"/>
              <w:bottom w:val="nil"/>
              <w:right w:val="nil"/>
            </w:tcBorders>
            <w:shd w:val="clear" w:color="auto" w:fill="auto"/>
            <w:noWrap/>
            <w:vAlign w:val="bottom"/>
            <w:hideMark/>
          </w:tcPr>
          <w:p w14:paraId="53DBBDB5"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-2.75</w:t>
            </w:r>
          </w:p>
        </w:tc>
      </w:tr>
      <w:tr w:rsidR="00D04596" w:rsidRPr="00D04596" w14:paraId="79F0E157" w14:textId="77777777" w:rsidTr="00D04596">
        <w:trPr>
          <w:trHeight w:val="255"/>
        </w:trPr>
        <w:tc>
          <w:tcPr>
            <w:tcW w:w="2070" w:type="dxa"/>
            <w:tcBorders>
              <w:top w:val="nil"/>
              <w:left w:val="nil"/>
              <w:bottom w:val="nil"/>
              <w:right w:val="nil"/>
            </w:tcBorders>
            <w:shd w:val="clear" w:color="auto" w:fill="auto"/>
            <w:noWrap/>
            <w:vAlign w:val="bottom"/>
            <w:hideMark/>
          </w:tcPr>
          <w:p w14:paraId="7C47F78B"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 p-value (two-tailed)</w:t>
            </w:r>
          </w:p>
        </w:tc>
        <w:tc>
          <w:tcPr>
            <w:tcW w:w="545" w:type="dxa"/>
            <w:tcBorders>
              <w:top w:val="nil"/>
              <w:left w:val="nil"/>
              <w:bottom w:val="nil"/>
              <w:right w:val="nil"/>
            </w:tcBorders>
            <w:shd w:val="clear" w:color="000000" w:fill="FFFFCC"/>
            <w:noWrap/>
            <w:vAlign w:val="bottom"/>
            <w:hideMark/>
          </w:tcPr>
          <w:p w14:paraId="6FF08A27"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.0224</w:t>
            </w:r>
          </w:p>
        </w:tc>
      </w:tr>
    </w:tbl>
    <w:p w14:paraId="41072110" w14:textId="29AC8CDC" w:rsidR="00D04596" w:rsidRPr="00B56533" w:rsidRDefault="00D04596" w:rsidP="00D04596">
      <w:p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 xml:space="preserve">The results show that p-value (0.0224) is less than significance level,0.05. Therefore, there </w:t>
      </w:r>
      <w:proofErr w:type="gramStart"/>
      <w:r>
        <w:rPr>
          <w:rFonts w:ascii="Helvetica Neue" w:eastAsia="Times New Roman" w:hAnsi="Helvetica Neue" w:cs="Times New Roman"/>
          <w:color w:val="2D3B45"/>
        </w:rPr>
        <w:t>is  significant</w:t>
      </w:r>
      <w:proofErr w:type="gramEnd"/>
      <w:r>
        <w:rPr>
          <w:rFonts w:ascii="Helvetica Neue" w:eastAsia="Times New Roman" w:hAnsi="Helvetica Neue" w:cs="Times New Roman"/>
          <w:color w:val="2D3B45"/>
        </w:rPr>
        <w:t xml:space="preserve"> difference between my age and that of my male friends. </w:t>
      </w:r>
    </w:p>
    <w:p w14:paraId="043AD4FD" w14:textId="3D0EAB7F" w:rsidR="00B56533" w:rsidRDefault="00B56533" w:rsidP="00B56533">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t>Is your age statistically different that your female friends?</w:t>
      </w:r>
    </w:p>
    <w:p w14:paraId="76D5FDAD" w14:textId="12010215" w:rsidR="00D04596" w:rsidRDefault="00D04596" w:rsidP="00D04596">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Solution</w:t>
      </w:r>
    </w:p>
    <w:tbl>
      <w:tblPr>
        <w:tblW w:w="2988" w:type="dxa"/>
        <w:tblLook w:val="04A0" w:firstRow="1" w:lastRow="0" w:firstColumn="1" w:lastColumn="0" w:noHBand="0" w:noVBand="1"/>
      </w:tblPr>
      <w:tblGrid>
        <w:gridCol w:w="2340"/>
        <w:gridCol w:w="828"/>
      </w:tblGrid>
      <w:tr w:rsidR="00D04596" w:rsidRPr="00D04596" w14:paraId="3FF00336" w14:textId="77777777" w:rsidTr="00D04596">
        <w:trPr>
          <w:trHeight w:val="255"/>
        </w:trPr>
        <w:tc>
          <w:tcPr>
            <w:tcW w:w="2340" w:type="dxa"/>
            <w:tcBorders>
              <w:top w:val="nil"/>
              <w:left w:val="nil"/>
              <w:bottom w:val="nil"/>
              <w:right w:val="nil"/>
            </w:tcBorders>
            <w:shd w:val="clear" w:color="auto" w:fill="auto"/>
            <w:noWrap/>
            <w:vAlign w:val="bottom"/>
            <w:hideMark/>
          </w:tcPr>
          <w:p w14:paraId="3B0617AE"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hypothesized value</w:t>
            </w:r>
          </w:p>
        </w:tc>
        <w:tc>
          <w:tcPr>
            <w:tcW w:w="648" w:type="dxa"/>
            <w:tcBorders>
              <w:top w:val="nil"/>
              <w:left w:val="nil"/>
              <w:bottom w:val="nil"/>
              <w:right w:val="nil"/>
            </w:tcBorders>
            <w:shd w:val="clear" w:color="auto" w:fill="auto"/>
            <w:noWrap/>
            <w:vAlign w:val="bottom"/>
            <w:hideMark/>
          </w:tcPr>
          <w:p w14:paraId="73C74D5E"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23.000 </w:t>
            </w:r>
          </w:p>
        </w:tc>
      </w:tr>
      <w:tr w:rsidR="00D04596" w:rsidRPr="00D04596" w14:paraId="59058166" w14:textId="77777777" w:rsidTr="00D04596">
        <w:trPr>
          <w:trHeight w:val="255"/>
        </w:trPr>
        <w:tc>
          <w:tcPr>
            <w:tcW w:w="2340" w:type="dxa"/>
            <w:tcBorders>
              <w:top w:val="nil"/>
              <w:left w:val="nil"/>
              <w:bottom w:val="nil"/>
              <w:right w:val="nil"/>
            </w:tcBorders>
            <w:shd w:val="clear" w:color="auto" w:fill="auto"/>
            <w:noWrap/>
            <w:vAlign w:val="bottom"/>
            <w:hideMark/>
          </w:tcPr>
          <w:p w14:paraId="75B81664" w14:textId="189EA262"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M</w:t>
            </w:r>
            <w:r w:rsidRPr="00D04596">
              <w:rPr>
                <w:rFonts w:ascii="Arial" w:eastAsia="Times New Roman" w:hAnsi="Arial" w:cs="Arial"/>
                <w:color w:val="000000"/>
                <w:sz w:val="20"/>
                <w:szCs w:val="20"/>
              </w:rPr>
              <w:t>ean</w:t>
            </w:r>
            <w:r>
              <w:rPr>
                <w:rFonts w:ascii="Arial" w:eastAsia="Times New Roman" w:hAnsi="Arial" w:cs="Arial"/>
                <w:color w:val="000000"/>
                <w:sz w:val="20"/>
                <w:szCs w:val="20"/>
              </w:rPr>
              <w:t xml:space="preserve"> </w:t>
            </w:r>
            <w:r w:rsidRPr="00D04596">
              <w:rPr>
                <w:rFonts w:ascii="Arial" w:eastAsia="Times New Roman" w:hAnsi="Arial" w:cs="Arial"/>
                <w:color w:val="000000"/>
                <w:sz w:val="20"/>
                <w:szCs w:val="20"/>
              </w:rPr>
              <w:t>Female</w:t>
            </w:r>
            <w:r>
              <w:rPr>
                <w:rFonts w:ascii="Arial" w:eastAsia="Times New Roman" w:hAnsi="Arial" w:cs="Arial"/>
                <w:color w:val="000000"/>
                <w:sz w:val="20"/>
                <w:szCs w:val="20"/>
              </w:rPr>
              <w:t xml:space="preserve"> </w:t>
            </w:r>
            <w:r w:rsidRPr="00D04596">
              <w:rPr>
                <w:rFonts w:ascii="Arial" w:eastAsia="Times New Roman" w:hAnsi="Arial" w:cs="Arial"/>
                <w:color w:val="000000"/>
                <w:sz w:val="20"/>
                <w:szCs w:val="20"/>
              </w:rPr>
              <w:t>(AGES)</w:t>
            </w:r>
          </w:p>
        </w:tc>
        <w:tc>
          <w:tcPr>
            <w:tcW w:w="648" w:type="dxa"/>
            <w:tcBorders>
              <w:top w:val="nil"/>
              <w:left w:val="nil"/>
              <w:bottom w:val="nil"/>
              <w:right w:val="nil"/>
            </w:tcBorders>
            <w:shd w:val="clear" w:color="auto" w:fill="auto"/>
            <w:noWrap/>
            <w:vAlign w:val="bottom"/>
            <w:hideMark/>
          </w:tcPr>
          <w:p w14:paraId="323FEA1F"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19.200 </w:t>
            </w:r>
          </w:p>
        </w:tc>
      </w:tr>
      <w:tr w:rsidR="00D04596" w:rsidRPr="00D04596" w14:paraId="0DC451EC" w14:textId="77777777" w:rsidTr="00D04596">
        <w:trPr>
          <w:trHeight w:val="255"/>
        </w:trPr>
        <w:tc>
          <w:tcPr>
            <w:tcW w:w="2340" w:type="dxa"/>
            <w:tcBorders>
              <w:top w:val="nil"/>
              <w:left w:val="nil"/>
              <w:bottom w:val="nil"/>
              <w:right w:val="nil"/>
            </w:tcBorders>
            <w:shd w:val="clear" w:color="auto" w:fill="auto"/>
            <w:noWrap/>
            <w:vAlign w:val="bottom"/>
            <w:hideMark/>
          </w:tcPr>
          <w:p w14:paraId="4342139A"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std. dev.</w:t>
            </w:r>
          </w:p>
        </w:tc>
        <w:tc>
          <w:tcPr>
            <w:tcW w:w="648" w:type="dxa"/>
            <w:tcBorders>
              <w:top w:val="nil"/>
              <w:left w:val="nil"/>
              <w:bottom w:val="nil"/>
              <w:right w:val="nil"/>
            </w:tcBorders>
            <w:shd w:val="clear" w:color="auto" w:fill="auto"/>
            <w:noWrap/>
            <w:vAlign w:val="bottom"/>
            <w:hideMark/>
          </w:tcPr>
          <w:p w14:paraId="58F6C3D9"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1.687 </w:t>
            </w:r>
          </w:p>
        </w:tc>
      </w:tr>
      <w:tr w:rsidR="00D04596" w:rsidRPr="00D04596" w14:paraId="0D16C468" w14:textId="77777777" w:rsidTr="00D04596">
        <w:trPr>
          <w:trHeight w:val="255"/>
        </w:trPr>
        <w:tc>
          <w:tcPr>
            <w:tcW w:w="2340" w:type="dxa"/>
            <w:tcBorders>
              <w:top w:val="nil"/>
              <w:left w:val="nil"/>
              <w:bottom w:val="nil"/>
              <w:right w:val="nil"/>
            </w:tcBorders>
            <w:shd w:val="clear" w:color="auto" w:fill="auto"/>
            <w:noWrap/>
            <w:vAlign w:val="bottom"/>
            <w:hideMark/>
          </w:tcPr>
          <w:p w14:paraId="3F878867"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std. error</w:t>
            </w:r>
          </w:p>
        </w:tc>
        <w:tc>
          <w:tcPr>
            <w:tcW w:w="648" w:type="dxa"/>
            <w:tcBorders>
              <w:top w:val="nil"/>
              <w:left w:val="nil"/>
              <w:bottom w:val="nil"/>
              <w:right w:val="nil"/>
            </w:tcBorders>
            <w:shd w:val="clear" w:color="auto" w:fill="auto"/>
            <w:noWrap/>
            <w:vAlign w:val="bottom"/>
            <w:hideMark/>
          </w:tcPr>
          <w:p w14:paraId="4D889DB3"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0.533 </w:t>
            </w:r>
          </w:p>
        </w:tc>
      </w:tr>
      <w:tr w:rsidR="00D04596" w:rsidRPr="00D04596" w14:paraId="23830046" w14:textId="77777777" w:rsidTr="00D04596">
        <w:trPr>
          <w:trHeight w:val="255"/>
        </w:trPr>
        <w:tc>
          <w:tcPr>
            <w:tcW w:w="2340" w:type="dxa"/>
            <w:tcBorders>
              <w:top w:val="nil"/>
              <w:left w:val="nil"/>
              <w:bottom w:val="nil"/>
              <w:right w:val="nil"/>
            </w:tcBorders>
            <w:shd w:val="clear" w:color="auto" w:fill="auto"/>
            <w:noWrap/>
            <w:vAlign w:val="bottom"/>
            <w:hideMark/>
          </w:tcPr>
          <w:p w14:paraId="3D797E3B"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n</w:t>
            </w:r>
          </w:p>
        </w:tc>
        <w:tc>
          <w:tcPr>
            <w:tcW w:w="648" w:type="dxa"/>
            <w:tcBorders>
              <w:top w:val="nil"/>
              <w:left w:val="nil"/>
              <w:bottom w:val="nil"/>
              <w:right w:val="nil"/>
            </w:tcBorders>
            <w:shd w:val="clear" w:color="auto" w:fill="auto"/>
            <w:noWrap/>
            <w:vAlign w:val="bottom"/>
            <w:hideMark/>
          </w:tcPr>
          <w:p w14:paraId="78EC7CF7"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10  </w:t>
            </w:r>
          </w:p>
        </w:tc>
      </w:tr>
      <w:tr w:rsidR="00D04596" w:rsidRPr="00D04596" w14:paraId="6D6B9CD2" w14:textId="77777777" w:rsidTr="00D04596">
        <w:trPr>
          <w:trHeight w:val="255"/>
        </w:trPr>
        <w:tc>
          <w:tcPr>
            <w:tcW w:w="2340" w:type="dxa"/>
            <w:tcBorders>
              <w:top w:val="nil"/>
              <w:left w:val="nil"/>
              <w:bottom w:val="nil"/>
              <w:right w:val="nil"/>
            </w:tcBorders>
            <w:shd w:val="clear" w:color="auto" w:fill="auto"/>
            <w:noWrap/>
            <w:vAlign w:val="bottom"/>
            <w:hideMark/>
          </w:tcPr>
          <w:p w14:paraId="73AE50AC"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df</w:t>
            </w:r>
          </w:p>
        </w:tc>
        <w:tc>
          <w:tcPr>
            <w:tcW w:w="648" w:type="dxa"/>
            <w:tcBorders>
              <w:top w:val="nil"/>
              <w:left w:val="nil"/>
              <w:bottom w:val="nil"/>
              <w:right w:val="nil"/>
            </w:tcBorders>
            <w:shd w:val="clear" w:color="auto" w:fill="auto"/>
            <w:noWrap/>
            <w:vAlign w:val="bottom"/>
            <w:hideMark/>
          </w:tcPr>
          <w:p w14:paraId="0159CF20"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9  </w:t>
            </w:r>
          </w:p>
        </w:tc>
      </w:tr>
      <w:tr w:rsidR="00D04596" w:rsidRPr="00D04596" w14:paraId="78EBB89A" w14:textId="77777777" w:rsidTr="00D04596">
        <w:trPr>
          <w:trHeight w:val="255"/>
        </w:trPr>
        <w:tc>
          <w:tcPr>
            <w:tcW w:w="2340" w:type="dxa"/>
            <w:tcBorders>
              <w:top w:val="nil"/>
              <w:left w:val="nil"/>
              <w:bottom w:val="nil"/>
              <w:right w:val="nil"/>
            </w:tcBorders>
            <w:shd w:val="clear" w:color="auto" w:fill="auto"/>
            <w:noWrap/>
            <w:vAlign w:val="bottom"/>
            <w:hideMark/>
          </w:tcPr>
          <w:p w14:paraId="546C05D9"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 t</w:t>
            </w:r>
          </w:p>
        </w:tc>
        <w:tc>
          <w:tcPr>
            <w:tcW w:w="648" w:type="dxa"/>
            <w:tcBorders>
              <w:top w:val="nil"/>
              <w:left w:val="nil"/>
              <w:bottom w:val="nil"/>
              <w:right w:val="nil"/>
            </w:tcBorders>
            <w:shd w:val="clear" w:color="auto" w:fill="auto"/>
            <w:noWrap/>
            <w:vAlign w:val="bottom"/>
            <w:hideMark/>
          </w:tcPr>
          <w:p w14:paraId="4F2927E1"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-7.13</w:t>
            </w:r>
          </w:p>
        </w:tc>
      </w:tr>
      <w:tr w:rsidR="00D04596" w:rsidRPr="00D04596" w14:paraId="0D4DCF9E" w14:textId="77777777" w:rsidTr="00D04596">
        <w:trPr>
          <w:trHeight w:val="255"/>
        </w:trPr>
        <w:tc>
          <w:tcPr>
            <w:tcW w:w="2340" w:type="dxa"/>
            <w:tcBorders>
              <w:top w:val="nil"/>
              <w:left w:val="nil"/>
              <w:bottom w:val="nil"/>
              <w:right w:val="nil"/>
            </w:tcBorders>
            <w:shd w:val="clear" w:color="auto" w:fill="auto"/>
            <w:noWrap/>
            <w:vAlign w:val="bottom"/>
            <w:hideMark/>
          </w:tcPr>
          <w:p w14:paraId="0615F24C" w14:textId="77777777" w:rsidR="00D04596" w:rsidRPr="00D04596" w:rsidRDefault="00D04596" w:rsidP="00D04596">
            <w:pPr>
              <w:rPr>
                <w:rFonts w:ascii="Arial" w:eastAsia="Times New Roman" w:hAnsi="Arial" w:cs="Arial"/>
                <w:color w:val="000000"/>
                <w:sz w:val="20"/>
                <w:szCs w:val="20"/>
              </w:rPr>
            </w:pPr>
            <w:r w:rsidRPr="00D04596">
              <w:rPr>
                <w:rFonts w:ascii="Arial" w:eastAsia="Times New Roman" w:hAnsi="Arial" w:cs="Arial"/>
                <w:color w:val="000000"/>
                <w:sz w:val="20"/>
                <w:szCs w:val="20"/>
              </w:rPr>
              <w:t xml:space="preserve"> p-value (two-tailed)</w:t>
            </w:r>
          </w:p>
        </w:tc>
        <w:tc>
          <w:tcPr>
            <w:tcW w:w="648" w:type="dxa"/>
            <w:tcBorders>
              <w:top w:val="nil"/>
              <w:left w:val="nil"/>
              <w:bottom w:val="nil"/>
              <w:right w:val="nil"/>
            </w:tcBorders>
            <w:shd w:val="clear" w:color="000000" w:fill="FFFF00"/>
            <w:noWrap/>
            <w:vAlign w:val="bottom"/>
            <w:hideMark/>
          </w:tcPr>
          <w:p w14:paraId="12FCF4F3" w14:textId="77777777" w:rsidR="00D04596" w:rsidRPr="00D04596" w:rsidRDefault="00D04596" w:rsidP="00D04596">
            <w:pPr>
              <w:jc w:val="right"/>
              <w:rPr>
                <w:rFonts w:ascii="Arial" w:eastAsia="Times New Roman" w:hAnsi="Arial" w:cs="Arial"/>
                <w:color w:val="000000"/>
                <w:sz w:val="20"/>
                <w:szCs w:val="20"/>
              </w:rPr>
            </w:pPr>
            <w:r w:rsidRPr="00D04596">
              <w:rPr>
                <w:rFonts w:ascii="Arial" w:eastAsia="Times New Roman" w:hAnsi="Arial" w:cs="Arial"/>
                <w:color w:val="000000"/>
                <w:sz w:val="20"/>
                <w:szCs w:val="20"/>
              </w:rPr>
              <w:t>.0001</w:t>
            </w:r>
          </w:p>
        </w:tc>
      </w:tr>
    </w:tbl>
    <w:p w14:paraId="7BAD7EB3" w14:textId="05104911" w:rsidR="00D04596" w:rsidRDefault="00D04596" w:rsidP="00D04596">
      <w:p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 xml:space="preserve">There is significant difference between my age and that of female friends. </w:t>
      </w:r>
    </w:p>
    <w:p w14:paraId="5669096A" w14:textId="169B1C06" w:rsidR="00D04596" w:rsidRDefault="00D04596" w:rsidP="00D04596">
      <w:pPr>
        <w:spacing w:before="100" w:beforeAutospacing="1" w:after="100" w:afterAutospacing="1"/>
        <w:rPr>
          <w:rFonts w:ascii="Helvetica Neue" w:eastAsia="Times New Roman" w:hAnsi="Helvetica Neue" w:cs="Times New Roman"/>
          <w:color w:val="2D3B45"/>
        </w:rPr>
      </w:pPr>
    </w:p>
    <w:p w14:paraId="578ED6F6" w14:textId="1DD991D5" w:rsidR="00D04596" w:rsidRDefault="00D04596" w:rsidP="00D04596">
      <w:pPr>
        <w:spacing w:before="100" w:beforeAutospacing="1" w:after="100" w:afterAutospacing="1"/>
        <w:rPr>
          <w:rFonts w:ascii="Helvetica Neue" w:eastAsia="Times New Roman" w:hAnsi="Helvetica Neue" w:cs="Times New Roman"/>
          <w:color w:val="2D3B45"/>
        </w:rPr>
      </w:pPr>
    </w:p>
    <w:p w14:paraId="3EBC5286" w14:textId="77777777" w:rsidR="00D04596" w:rsidRPr="00B56533" w:rsidRDefault="00D04596" w:rsidP="00D04596">
      <w:pPr>
        <w:spacing w:before="100" w:beforeAutospacing="1" w:after="100" w:afterAutospacing="1"/>
        <w:rPr>
          <w:rFonts w:ascii="Helvetica Neue" w:eastAsia="Times New Roman" w:hAnsi="Helvetica Neue" w:cs="Times New Roman"/>
          <w:color w:val="2D3B45"/>
        </w:rPr>
      </w:pPr>
    </w:p>
    <w:p w14:paraId="6009A1C2" w14:textId="2A6CA231" w:rsidR="00B56533" w:rsidRDefault="00B56533" w:rsidP="00B56533">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lastRenderedPageBreak/>
        <w:t>Are the prices of the online retailers statistically less expensive than their brick-and-mortar counterparts?</w:t>
      </w:r>
    </w:p>
    <w:p w14:paraId="2496F16B" w14:textId="6309A07F" w:rsidR="00D04596" w:rsidRDefault="00D04596" w:rsidP="00D04596">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 xml:space="preserve">Solution </w:t>
      </w:r>
    </w:p>
    <w:tbl>
      <w:tblPr>
        <w:tblW w:w="5204" w:type="dxa"/>
        <w:tblLook w:val="04A0" w:firstRow="1" w:lastRow="0" w:firstColumn="1" w:lastColumn="0" w:noHBand="0" w:noVBand="1"/>
      </w:tblPr>
      <w:tblGrid>
        <w:gridCol w:w="900"/>
        <w:gridCol w:w="3150"/>
        <w:gridCol w:w="1154"/>
      </w:tblGrid>
      <w:tr w:rsidR="00372155" w:rsidRPr="00372155" w14:paraId="4993A441" w14:textId="77777777" w:rsidTr="00372155">
        <w:trPr>
          <w:trHeight w:val="300"/>
        </w:trPr>
        <w:tc>
          <w:tcPr>
            <w:tcW w:w="5204" w:type="dxa"/>
            <w:gridSpan w:val="3"/>
            <w:tcBorders>
              <w:top w:val="nil"/>
              <w:left w:val="nil"/>
              <w:bottom w:val="nil"/>
              <w:right w:val="nil"/>
            </w:tcBorders>
            <w:shd w:val="clear" w:color="auto" w:fill="auto"/>
            <w:noWrap/>
            <w:vAlign w:val="bottom"/>
            <w:hideMark/>
          </w:tcPr>
          <w:p w14:paraId="5F974735" w14:textId="77777777" w:rsidR="00372155" w:rsidRPr="00372155" w:rsidRDefault="00372155" w:rsidP="00372155">
            <w:pPr>
              <w:rPr>
                <w:rFonts w:ascii="Arial" w:eastAsia="Times New Roman" w:hAnsi="Arial" w:cs="Arial"/>
                <w:color w:val="000000"/>
              </w:rPr>
            </w:pPr>
            <w:r w:rsidRPr="00372155">
              <w:rPr>
                <w:rFonts w:ascii="Arial" w:eastAsia="Times New Roman" w:hAnsi="Arial" w:cs="Arial"/>
                <w:color w:val="000000"/>
              </w:rPr>
              <w:t>Hypothesis Test: Independent Groups (t-test, unequal variance)</w:t>
            </w:r>
          </w:p>
        </w:tc>
      </w:tr>
      <w:tr w:rsidR="00372155" w:rsidRPr="00372155" w14:paraId="06F4811C" w14:textId="77777777" w:rsidTr="00372155">
        <w:trPr>
          <w:trHeight w:val="255"/>
        </w:trPr>
        <w:tc>
          <w:tcPr>
            <w:tcW w:w="900" w:type="dxa"/>
            <w:tcBorders>
              <w:top w:val="nil"/>
              <w:left w:val="nil"/>
              <w:bottom w:val="nil"/>
              <w:right w:val="nil"/>
            </w:tcBorders>
            <w:shd w:val="clear" w:color="auto" w:fill="auto"/>
            <w:noWrap/>
            <w:vAlign w:val="bottom"/>
            <w:hideMark/>
          </w:tcPr>
          <w:p w14:paraId="40112FF3" w14:textId="77777777" w:rsidR="00372155" w:rsidRPr="00372155" w:rsidRDefault="00372155" w:rsidP="00372155">
            <w:pPr>
              <w:rPr>
                <w:rFonts w:ascii="Arial" w:eastAsia="Times New Roman" w:hAnsi="Arial" w:cs="Arial"/>
                <w:color w:val="000000"/>
              </w:rPr>
            </w:pPr>
          </w:p>
        </w:tc>
        <w:tc>
          <w:tcPr>
            <w:tcW w:w="3150" w:type="dxa"/>
            <w:tcBorders>
              <w:top w:val="nil"/>
              <w:left w:val="nil"/>
              <w:bottom w:val="nil"/>
              <w:right w:val="nil"/>
            </w:tcBorders>
            <w:shd w:val="clear" w:color="auto" w:fill="auto"/>
            <w:noWrap/>
            <w:vAlign w:val="bottom"/>
            <w:hideMark/>
          </w:tcPr>
          <w:p w14:paraId="6E694B0D"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Amazon</w:t>
            </w:r>
          </w:p>
        </w:tc>
        <w:tc>
          <w:tcPr>
            <w:tcW w:w="1154" w:type="dxa"/>
            <w:tcBorders>
              <w:top w:val="nil"/>
              <w:left w:val="nil"/>
              <w:bottom w:val="nil"/>
              <w:right w:val="nil"/>
            </w:tcBorders>
            <w:shd w:val="clear" w:color="auto" w:fill="auto"/>
            <w:noWrap/>
            <w:vAlign w:val="bottom"/>
            <w:hideMark/>
          </w:tcPr>
          <w:p w14:paraId="58712064"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Price (Publix)</w:t>
            </w:r>
          </w:p>
        </w:tc>
      </w:tr>
      <w:tr w:rsidR="00372155" w:rsidRPr="00372155" w14:paraId="5411C88C" w14:textId="77777777" w:rsidTr="00372155">
        <w:trPr>
          <w:trHeight w:val="255"/>
        </w:trPr>
        <w:tc>
          <w:tcPr>
            <w:tcW w:w="900" w:type="dxa"/>
            <w:tcBorders>
              <w:top w:val="nil"/>
              <w:left w:val="nil"/>
              <w:bottom w:val="nil"/>
              <w:right w:val="nil"/>
            </w:tcBorders>
            <w:shd w:val="clear" w:color="auto" w:fill="auto"/>
            <w:noWrap/>
            <w:vAlign w:val="bottom"/>
            <w:hideMark/>
          </w:tcPr>
          <w:p w14:paraId="6D09CE69" w14:textId="77777777" w:rsidR="00372155" w:rsidRPr="00372155" w:rsidRDefault="00372155" w:rsidP="00372155">
            <w:pPr>
              <w:rPr>
                <w:rFonts w:ascii="Arial" w:eastAsia="Times New Roman" w:hAnsi="Arial" w:cs="Arial"/>
                <w:color w:val="000000"/>
                <w:sz w:val="20"/>
                <w:szCs w:val="20"/>
              </w:rPr>
            </w:pPr>
            <w:r w:rsidRPr="00372155">
              <w:rPr>
                <w:rFonts w:ascii="Arial" w:eastAsia="Times New Roman" w:hAnsi="Arial" w:cs="Arial"/>
                <w:color w:val="000000"/>
                <w:sz w:val="20"/>
                <w:szCs w:val="20"/>
              </w:rPr>
              <w:t>mean</w:t>
            </w:r>
          </w:p>
        </w:tc>
        <w:tc>
          <w:tcPr>
            <w:tcW w:w="31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4077AD"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 xml:space="preserve">3.3350 </w:t>
            </w:r>
          </w:p>
        </w:tc>
        <w:tc>
          <w:tcPr>
            <w:tcW w:w="1154" w:type="dxa"/>
            <w:tcBorders>
              <w:top w:val="single" w:sz="4" w:space="0" w:color="auto"/>
              <w:left w:val="nil"/>
              <w:bottom w:val="single" w:sz="4" w:space="0" w:color="auto"/>
              <w:right w:val="single" w:sz="4" w:space="0" w:color="auto"/>
            </w:tcBorders>
            <w:shd w:val="clear" w:color="auto" w:fill="auto"/>
            <w:noWrap/>
            <w:vAlign w:val="bottom"/>
            <w:hideMark/>
          </w:tcPr>
          <w:p w14:paraId="403BE01E"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 xml:space="preserve">2.9820 </w:t>
            </w:r>
          </w:p>
        </w:tc>
      </w:tr>
      <w:tr w:rsidR="00372155" w:rsidRPr="00372155" w14:paraId="08D1AEDC" w14:textId="77777777" w:rsidTr="00372155">
        <w:trPr>
          <w:trHeight w:val="255"/>
        </w:trPr>
        <w:tc>
          <w:tcPr>
            <w:tcW w:w="900" w:type="dxa"/>
            <w:tcBorders>
              <w:top w:val="nil"/>
              <w:left w:val="nil"/>
              <w:bottom w:val="nil"/>
              <w:right w:val="nil"/>
            </w:tcBorders>
            <w:shd w:val="clear" w:color="auto" w:fill="auto"/>
            <w:noWrap/>
            <w:vAlign w:val="bottom"/>
            <w:hideMark/>
          </w:tcPr>
          <w:p w14:paraId="4947810B" w14:textId="77777777" w:rsidR="00372155" w:rsidRPr="00372155" w:rsidRDefault="00372155" w:rsidP="00372155">
            <w:pPr>
              <w:rPr>
                <w:rFonts w:ascii="Arial" w:eastAsia="Times New Roman" w:hAnsi="Arial" w:cs="Arial"/>
                <w:color w:val="000000"/>
                <w:sz w:val="20"/>
                <w:szCs w:val="20"/>
              </w:rPr>
            </w:pPr>
            <w:r w:rsidRPr="00372155">
              <w:rPr>
                <w:rFonts w:ascii="Arial" w:eastAsia="Times New Roman" w:hAnsi="Arial" w:cs="Arial"/>
                <w:color w:val="000000"/>
                <w:sz w:val="20"/>
                <w:szCs w:val="20"/>
              </w:rPr>
              <w:t>std. dev.</w:t>
            </w:r>
          </w:p>
        </w:tc>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572E6932"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 xml:space="preserve">2.9057 </w:t>
            </w:r>
          </w:p>
        </w:tc>
        <w:tc>
          <w:tcPr>
            <w:tcW w:w="1154" w:type="dxa"/>
            <w:tcBorders>
              <w:top w:val="nil"/>
              <w:left w:val="nil"/>
              <w:bottom w:val="single" w:sz="4" w:space="0" w:color="auto"/>
              <w:right w:val="single" w:sz="4" w:space="0" w:color="auto"/>
            </w:tcBorders>
            <w:shd w:val="clear" w:color="auto" w:fill="auto"/>
            <w:noWrap/>
            <w:vAlign w:val="bottom"/>
            <w:hideMark/>
          </w:tcPr>
          <w:p w14:paraId="2A869A14"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 xml:space="preserve">2.5871 </w:t>
            </w:r>
          </w:p>
        </w:tc>
      </w:tr>
      <w:tr w:rsidR="00372155" w:rsidRPr="00372155" w14:paraId="7255D2A0" w14:textId="77777777" w:rsidTr="00372155">
        <w:trPr>
          <w:trHeight w:val="255"/>
        </w:trPr>
        <w:tc>
          <w:tcPr>
            <w:tcW w:w="900" w:type="dxa"/>
            <w:tcBorders>
              <w:top w:val="nil"/>
              <w:left w:val="nil"/>
              <w:bottom w:val="nil"/>
              <w:right w:val="nil"/>
            </w:tcBorders>
            <w:shd w:val="clear" w:color="auto" w:fill="auto"/>
            <w:noWrap/>
            <w:vAlign w:val="bottom"/>
            <w:hideMark/>
          </w:tcPr>
          <w:p w14:paraId="6F2DED3C" w14:textId="77777777" w:rsidR="00372155" w:rsidRPr="00372155" w:rsidRDefault="00372155" w:rsidP="00372155">
            <w:pPr>
              <w:rPr>
                <w:rFonts w:ascii="Arial" w:eastAsia="Times New Roman" w:hAnsi="Arial" w:cs="Arial"/>
                <w:color w:val="000000"/>
                <w:sz w:val="20"/>
                <w:szCs w:val="20"/>
              </w:rPr>
            </w:pPr>
            <w:r w:rsidRPr="00372155">
              <w:rPr>
                <w:rFonts w:ascii="Arial" w:eastAsia="Times New Roman" w:hAnsi="Arial" w:cs="Arial"/>
                <w:color w:val="000000"/>
                <w:sz w:val="20"/>
                <w:szCs w:val="20"/>
              </w:rPr>
              <w:t>n</w:t>
            </w:r>
          </w:p>
        </w:tc>
        <w:tc>
          <w:tcPr>
            <w:tcW w:w="3150" w:type="dxa"/>
            <w:tcBorders>
              <w:top w:val="nil"/>
              <w:left w:val="single" w:sz="4" w:space="0" w:color="auto"/>
              <w:bottom w:val="single" w:sz="4" w:space="0" w:color="auto"/>
              <w:right w:val="single" w:sz="4" w:space="0" w:color="auto"/>
            </w:tcBorders>
            <w:shd w:val="clear" w:color="auto" w:fill="auto"/>
            <w:noWrap/>
            <w:vAlign w:val="bottom"/>
            <w:hideMark/>
          </w:tcPr>
          <w:p w14:paraId="4FF3034B"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10</w:t>
            </w:r>
          </w:p>
        </w:tc>
        <w:tc>
          <w:tcPr>
            <w:tcW w:w="1154" w:type="dxa"/>
            <w:tcBorders>
              <w:top w:val="nil"/>
              <w:left w:val="nil"/>
              <w:bottom w:val="single" w:sz="4" w:space="0" w:color="auto"/>
              <w:right w:val="single" w:sz="4" w:space="0" w:color="auto"/>
            </w:tcBorders>
            <w:shd w:val="clear" w:color="auto" w:fill="auto"/>
            <w:noWrap/>
            <w:vAlign w:val="bottom"/>
            <w:hideMark/>
          </w:tcPr>
          <w:p w14:paraId="38D22EAF"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10</w:t>
            </w:r>
          </w:p>
        </w:tc>
      </w:tr>
      <w:tr w:rsidR="00372155" w:rsidRPr="00372155" w14:paraId="6C354883" w14:textId="77777777" w:rsidTr="00372155">
        <w:trPr>
          <w:trHeight w:val="255"/>
        </w:trPr>
        <w:tc>
          <w:tcPr>
            <w:tcW w:w="900" w:type="dxa"/>
            <w:tcBorders>
              <w:top w:val="nil"/>
              <w:left w:val="nil"/>
              <w:bottom w:val="nil"/>
              <w:right w:val="nil"/>
            </w:tcBorders>
            <w:shd w:val="clear" w:color="auto" w:fill="auto"/>
            <w:noWrap/>
            <w:vAlign w:val="bottom"/>
            <w:hideMark/>
          </w:tcPr>
          <w:p w14:paraId="617E4945" w14:textId="77777777" w:rsidR="00372155" w:rsidRPr="00372155" w:rsidRDefault="00372155" w:rsidP="00372155">
            <w:pPr>
              <w:jc w:val="right"/>
              <w:rPr>
                <w:rFonts w:ascii="Arial" w:eastAsia="Times New Roman" w:hAnsi="Arial" w:cs="Arial"/>
                <w:color w:val="000000"/>
                <w:sz w:val="20"/>
                <w:szCs w:val="20"/>
              </w:rPr>
            </w:pPr>
          </w:p>
        </w:tc>
        <w:tc>
          <w:tcPr>
            <w:tcW w:w="3150" w:type="dxa"/>
            <w:tcBorders>
              <w:top w:val="nil"/>
              <w:left w:val="nil"/>
              <w:bottom w:val="nil"/>
              <w:right w:val="nil"/>
            </w:tcBorders>
            <w:shd w:val="clear" w:color="auto" w:fill="auto"/>
            <w:noWrap/>
            <w:vAlign w:val="bottom"/>
            <w:hideMark/>
          </w:tcPr>
          <w:p w14:paraId="44CDD3BA" w14:textId="77777777" w:rsidR="00372155" w:rsidRPr="00372155" w:rsidRDefault="00372155" w:rsidP="00372155">
            <w:pPr>
              <w:rPr>
                <w:rFonts w:ascii="Arial" w:eastAsia="Times New Roman" w:hAnsi="Arial" w:cs="Arial"/>
                <w:color w:val="000000"/>
                <w:sz w:val="20"/>
                <w:szCs w:val="20"/>
              </w:rPr>
            </w:pPr>
            <w:r w:rsidRPr="00372155">
              <w:rPr>
                <w:rFonts w:ascii="Arial" w:eastAsia="Times New Roman" w:hAnsi="Arial" w:cs="Arial"/>
                <w:color w:val="000000"/>
                <w:sz w:val="20"/>
                <w:szCs w:val="20"/>
              </w:rPr>
              <w:t>df</w:t>
            </w:r>
          </w:p>
        </w:tc>
        <w:tc>
          <w:tcPr>
            <w:tcW w:w="1154" w:type="dxa"/>
            <w:tcBorders>
              <w:top w:val="nil"/>
              <w:left w:val="nil"/>
              <w:bottom w:val="nil"/>
              <w:right w:val="nil"/>
            </w:tcBorders>
            <w:shd w:val="clear" w:color="auto" w:fill="auto"/>
            <w:noWrap/>
            <w:vAlign w:val="bottom"/>
            <w:hideMark/>
          </w:tcPr>
          <w:p w14:paraId="2740637C"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17</w:t>
            </w:r>
          </w:p>
        </w:tc>
      </w:tr>
      <w:tr w:rsidR="00372155" w:rsidRPr="00372155" w14:paraId="200DDD29" w14:textId="77777777" w:rsidTr="00372155">
        <w:trPr>
          <w:trHeight w:val="255"/>
        </w:trPr>
        <w:tc>
          <w:tcPr>
            <w:tcW w:w="900" w:type="dxa"/>
            <w:tcBorders>
              <w:top w:val="nil"/>
              <w:left w:val="nil"/>
              <w:bottom w:val="nil"/>
              <w:right w:val="nil"/>
            </w:tcBorders>
            <w:shd w:val="clear" w:color="auto" w:fill="auto"/>
            <w:noWrap/>
            <w:vAlign w:val="bottom"/>
            <w:hideMark/>
          </w:tcPr>
          <w:p w14:paraId="532BB9D5" w14:textId="77777777" w:rsidR="00372155" w:rsidRPr="00372155" w:rsidRDefault="00372155" w:rsidP="00372155">
            <w:pPr>
              <w:jc w:val="right"/>
              <w:rPr>
                <w:rFonts w:ascii="Arial" w:eastAsia="Times New Roman" w:hAnsi="Arial" w:cs="Arial"/>
                <w:color w:val="000000"/>
                <w:sz w:val="20"/>
                <w:szCs w:val="20"/>
              </w:rPr>
            </w:pPr>
          </w:p>
        </w:tc>
        <w:tc>
          <w:tcPr>
            <w:tcW w:w="3150" w:type="dxa"/>
            <w:tcBorders>
              <w:top w:val="nil"/>
              <w:left w:val="nil"/>
              <w:bottom w:val="nil"/>
              <w:right w:val="nil"/>
            </w:tcBorders>
            <w:shd w:val="clear" w:color="auto" w:fill="auto"/>
            <w:noWrap/>
            <w:vAlign w:val="bottom"/>
            <w:hideMark/>
          </w:tcPr>
          <w:p w14:paraId="4F84FE1D" w14:textId="77777777" w:rsidR="00372155" w:rsidRPr="00372155" w:rsidRDefault="00372155" w:rsidP="00372155">
            <w:pPr>
              <w:rPr>
                <w:rFonts w:ascii="Arial" w:eastAsia="Times New Roman" w:hAnsi="Arial" w:cs="Arial"/>
                <w:color w:val="000000"/>
                <w:sz w:val="20"/>
                <w:szCs w:val="20"/>
              </w:rPr>
            </w:pPr>
            <w:r w:rsidRPr="00372155">
              <w:rPr>
                <w:rFonts w:ascii="Arial" w:eastAsia="Times New Roman" w:hAnsi="Arial" w:cs="Arial"/>
                <w:color w:val="000000"/>
                <w:sz w:val="20"/>
                <w:szCs w:val="20"/>
              </w:rPr>
              <w:t>difference (Amazon - Price (Publix))</w:t>
            </w:r>
          </w:p>
        </w:tc>
        <w:tc>
          <w:tcPr>
            <w:tcW w:w="1154" w:type="dxa"/>
            <w:tcBorders>
              <w:top w:val="nil"/>
              <w:left w:val="nil"/>
              <w:bottom w:val="nil"/>
              <w:right w:val="nil"/>
            </w:tcBorders>
            <w:shd w:val="clear" w:color="auto" w:fill="auto"/>
            <w:noWrap/>
            <w:vAlign w:val="bottom"/>
            <w:hideMark/>
          </w:tcPr>
          <w:p w14:paraId="3C15814B"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 xml:space="preserve">0.35300 </w:t>
            </w:r>
          </w:p>
        </w:tc>
      </w:tr>
      <w:tr w:rsidR="00372155" w:rsidRPr="00372155" w14:paraId="1A6BFFC0" w14:textId="77777777" w:rsidTr="00372155">
        <w:trPr>
          <w:trHeight w:val="255"/>
        </w:trPr>
        <w:tc>
          <w:tcPr>
            <w:tcW w:w="900" w:type="dxa"/>
            <w:tcBorders>
              <w:top w:val="nil"/>
              <w:left w:val="nil"/>
              <w:bottom w:val="nil"/>
              <w:right w:val="nil"/>
            </w:tcBorders>
            <w:shd w:val="clear" w:color="auto" w:fill="auto"/>
            <w:noWrap/>
            <w:vAlign w:val="bottom"/>
            <w:hideMark/>
          </w:tcPr>
          <w:p w14:paraId="4EEA293D" w14:textId="77777777" w:rsidR="00372155" w:rsidRPr="00372155" w:rsidRDefault="00372155" w:rsidP="00372155">
            <w:pPr>
              <w:jc w:val="right"/>
              <w:rPr>
                <w:rFonts w:ascii="Arial" w:eastAsia="Times New Roman" w:hAnsi="Arial" w:cs="Arial"/>
                <w:color w:val="000000"/>
                <w:sz w:val="20"/>
                <w:szCs w:val="20"/>
              </w:rPr>
            </w:pPr>
          </w:p>
        </w:tc>
        <w:tc>
          <w:tcPr>
            <w:tcW w:w="3150" w:type="dxa"/>
            <w:tcBorders>
              <w:top w:val="nil"/>
              <w:left w:val="nil"/>
              <w:bottom w:val="nil"/>
              <w:right w:val="nil"/>
            </w:tcBorders>
            <w:shd w:val="clear" w:color="auto" w:fill="auto"/>
            <w:noWrap/>
            <w:vAlign w:val="bottom"/>
            <w:hideMark/>
          </w:tcPr>
          <w:p w14:paraId="083CDD9C" w14:textId="77777777" w:rsidR="00372155" w:rsidRPr="00372155" w:rsidRDefault="00372155" w:rsidP="00372155">
            <w:pPr>
              <w:rPr>
                <w:rFonts w:ascii="Arial" w:eastAsia="Times New Roman" w:hAnsi="Arial" w:cs="Arial"/>
                <w:color w:val="000000"/>
                <w:sz w:val="20"/>
                <w:szCs w:val="20"/>
              </w:rPr>
            </w:pPr>
            <w:r w:rsidRPr="00372155">
              <w:rPr>
                <w:rFonts w:ascii="Arial" w:eastAsia="Times New Roman" w:hAnsi="Arial" w:cs="Arial"/>
                <w:color w:val="000000"/>
                <w:sz w:val="20"/>
                <w:szCs w:val="20"/>
              </w:rPr>
              <w:t>standard error of difference</w:t>
            </w:r>
          </w:p>
        </w:tc>
        <w:tc>
          <w:tcPr>
            <w:tcW w:w="1154" w:type="dxa"/>
            <w:tcBorders>
              <w:top w:val="nil"/>
              <w:left w:val="nil"/>
              <w:bottom w:val="nil"/>
              <w:right w:val="nil"/>
            </w:tcBorders>
            <w:shd w:val="clear" w:color="auto" w:fill="auto"/>
            <w:noWrap/>
            <w:vAlign w:val="bottom"/>
            <w:hideMark/>
          </w:tcPr>
          <w:p w14:paraId="220E51FC"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 xml:space="preserve">1.23030 </w:t>
            </w:r>
          </w:p>
        </w:tc>
      </w:tr>
      <w:tr w:rsidR="00372155" w:rsidRPr="00372155" w14:paraId="435F2820" w14:textId="77777777" w:rsidTr="00372155">
        <w:trPr>
          <w:trHeight w:val="255"/>
        </w:trPr>
        <w:tc>
          <w:tcPr>
            <w:tcW w:w="900" w:type="dxa"/>
            <w:tcBorders>
              <w:top w:val="nil"/>
              <w:left w:val="nil"/>
              <w:bottom w:val="nil"/>
              <w:right w:val="nil"/>
            </w:tcBorders>
            <w:shd w:val="clear" w:color="auto" w:fill="auto"/>
            <w:noWrap/>
            <w:vAlign w:val="bottom"/>
            <w:hideMark/>
          </w:tcPr>
          <w:p w14:paraId="3C3F1C00" w14:textId="77777777" w:rsidR="00372155" w:rsidRPr="00372155" w:rsidRDefault="00372155" w:rsidP="00372155">
            <w:pPr>
              <w:jc w:val="right"/>
              <w:rPr>
                <w:rFonts w:ascii="Arial" w:eastAsia="Times New Roman" w:hAnsi="Arial" w:cs="Arial"/>
                <w:color w:val="000000"/>
                <w:sz w:val="20"/>
                <w:szCs w:val="20"/>
              </w:rPr>
            </w:pPr>
          </w:p>
        </w:tc>
        <w:tc>
          <w:tcPr>
            <w:tcW w:w="3150" w:type="dxa"/>
            <w:tcBorders>
              <w:top w:val="nil"/>
              <w:left w:val="nil"/>
              <w:bottom w:val="nil"/>
              <w:right w:val="nil"/>
            </w:tcBorders>
            <w:shd w:val="clear" w:color="auto" w:fill="auto"/>
            <w:noWrap/>
            <w:vAlign w:val="bottom"/>
            <w:hideMark/>
          </w:tcPr>
          <w:p w14:paraId="5C220F21" w14:textId="77777777" w:rsidR="00372155" w:rsidRPr="00372155" w:rsidRDefault="00372155" w:rsidP="00372155">
            <w:pPr>
              <w:rPr>
                <w:rFonts w:ascii="Arial" w:eastAsia="Times New Roman" w:hAnsi="Arial" w:cs="Arial"/>
                <w:color w:val="000000"/>
                <w:sz w:val="20"/>
                <w:szCs w:val="20"/>
              </w:rPr>
            </w:pPr>
            <w:r w:rsidRPr="00372155">
              <w:rPr>
                <w:rFonts w:ascii="Arial" w:eastAsia="Times New Roman" w:hAnsi="Arial" w:cs="Arial"/>
                <w:color w:val="000000"/>
                <w:sz w:val="20"/>
                <w:szCs w:val="20"/>
              </w:rPr>
              <w:t>hypothesized difference</w:t>
            </w:r>
          </w:p>
        </w:tc>
        <w:tc>
          <w:tcPr>
            <w:tcW w:w="1154" w:type="dxa"/>
            <w:tcBorders>
              <w:top w:val="nil"/>
              <w:left w:val="nil"/>
              <w:bottom w:val="nil"/>
              <w:right w:val="nil"/>
            </w:tcBorders>
            <w:shd w:val="clear" w:color="auto" w:fill="auto"/>
            <w:noWrap/>
            <w:vAlign w:val="bottom"/>
            <w:hideMark/>
          </w:tcPr>
          <w:p w14:paraId="21AB4ABE"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0</w:t>
            </w:r>
          </w:p>
        </w:tc>
      </w:tr>
      <w:tr w:rsidR="00372155" w:rsidRPr="00372155" w14:paraId="4AA45D65" w14:textId="77777777" w:rsidTr="00372155">
        <w:trPr>
          <w:trHeight w:val="255"/>
        </w:trPr>
        <w:tc>
          <w:tcPr>
            <w:tcW w:w="900" w:type="dxa"/>
            <w:tcBorders>
              <w:top w:val="nil"/>
              <w:left w:val="nil"/>
              <w:bottom w:val="nil"/>
              <w:right w:val="nil"/>
            </w:tcBorders>
            <w:shd w:val="clear" w:color="auto" w:fill="auto"/>
            <w:noWrap/>
            <w:vAlign w:val="bottom"/>
            <w:hideMark/>
          </w:tcPr>
          <w:p w14:paraId="349329F2" w14:textId="77777777" w:rsidR="00372155" w:rsidRPr="00372155" w:rsidRDefault="00372155" w:rsidP="00372155">
            <w:pPr>
              <w:jc w:val="right"/>
              <w:rPr>
                <w:rFonts w:ascii="Arial" w:eastAsia="Times New Roman" w:hAnsi="Arial" w:cs="Arial"/>
                <w:color w:val="000000"/>
                <w:sz w:val="20"/>
                <w:szCs w:val="20"/>
              </w:rPr>
            </w:pPr>
          </w:p>
        </w:tc>
        <w:tc>
          <w:tcPr>
            <w:tcW w:w="3150" w:type="dxa"/>
            <w:tcBorders>
              <w:top w:val="nil"/>
              <w:left w:val="nil"/>
              <w:bottom w:val="nil"/>
              <w:right w:val="nil"/>
            </w:tcBorders>
            <w:shd w:val="clear" w:color="auto" w:fill="auto"/>
            <w:noWrap/>
            <w:vAlign w:val="bottom"/>
            <w:hideMark/>
          </w:tcPr>
          <w:p w14:paraId="0CBCE5FC" w14:textId="77777777" w:rsidR="00372155" w:rsidRPr="00372155" w:rsidRDefault="00372155" w:rsidP="00372155">
            <w:pPr>
              <w:rPr>
                <w:rFonts w:ascii="Arial" w:eastAsia="Times New Roman" w:hAnsi="Arial" w:cs="Arial"/>
                <w:color w:val="000000"/>
                <w:sz w:val="20"/>
                <w:szCs w:val="20"/>
              </w:rPr>
            </w:pPr>
            <w:r w:rsidRPr="00372155">
              <w:rPr>
                <w:rFonts w:ascii="Arial" w:eastAsia="Times New Roman" w:hAnsi="Arial" w:cs="Arial"/>
                <w:color w:val="000000"/>
                <w:sz w:val="20"/>
                <w:szCs w:val="20"/>
              </w:rPr>
              <w:t xml:space="preserve"> t</w:t>
            </w:r>
          </w:p>
        </w:tc>
        <w:tc>
          <w:tcPr>
            <w:tcW w:w="1154" w:type="dxa"/>
            <w:tcBorders>
              <w:top w:val="nil"/>
              <w:left w:val="nil"/>
              <w:bottom w:val="nil"/>
              <w:right w:val="nil"/>
            </w:tcBorders>
            <w:shd w:val="clear" w:color="auto" w:fill="auto"/>
            <w:noWrap/>
            <w:vAlign w:val="bottom"/>
            <w:hideMark/>
          </w:tcPr>
          <w:p w14:paraId="45CFA972"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0.29</w:t>
            </w:r>
          </w:p>
        </w:tc>
      </w:tr>
      <w:tr w:rsidR="00372155" w:rsidRPr="00372155" w14:paraId="17A9E1EF" w14:textId="77777777" w:rsidTr="00372155">
        <w:trPr>
          <w:trHeight w:val="255"/>
        </w:trPr>
        <w:tc>
          <w:tcPr>
            <w:tcW w:w="900" w:type="dxa"/>
            <w:tcBorders>
              <w:top w:val="nil"/>
              <w:left w:val="nil"/>
              <w:bottom w:val="nil"/>
              <w:right w:val="nil"/>
            </w:tcBorders>
            <w:shd w:val="clear" w:color="auto" w:fill="auto"/>
            <w:noWrap/>
            <w:vAlign w:val="bottom"/>
            <w:hideMark/>
          </w:tcPr>
          <w:p w14:paraId="1E9FC382" w14:textId="77777777" w:rsidR="00372155" w:rsidRPr="00372155" w:rsidRDefault="00372155" w:rsidP="00372155">
            <w:pPr>
              <w:jc w:val="right"/>
              <w:rPr>
                <w:rFonts w:ascii="Arial" w:eastAsia="Times New Roman" w:hAnsi="Arial" w:cs="Arial"/>
                <w:color w:val="000000"/>
                <w:sz w:val="20"/>
                <w:szCs w:val="20"/>
              </w:rPr>
            </w:pPr>
          </w:p>
        </w:tc>
        <w:tc>
          <w:tcPr>
            <w:tcW w:w="3150" w:type="dxa"/>
            <w:tcBorders>
              <w:top w:val="nil"/>
              <w:left w:val="nil"/>
              <w:bottom w:val="nil"/>
              <w:right w:val="nil"/>
            </w:tcBorders>
            <w:shd w:val="clear" w:color="auto" w:fill="auto"/>
            <w:noWrap/>
            <w:vAlign w:val="bottom"/>
            <w:hideMark/>
          </w:tcPr>
          <w:p w14:paraId="721C2791" w14:textId="77777777" w:rsidR="00372155" w:rsidRPr="00372155" w:rsidRDefault="00372155" w:rsidP="00372155">
            <w:pPr>
              <w:rPr>
                <w:rFonts w:ascii="Arial" w:eastAsia="Times New Roman" w:hAnsi="Arial" w:cs="Arial"/>
                <w:color w:val="000000"/>
                <w:sz w:val="20"/>
                <w:szCs w:val="20"/>
              </w:rPr>
            </w:pPr>
            <w:r w:rsidRPr="00372155">
              <w:rPr>
                <w:rFonts w:ascii="Arial" w:eastAsia="Times New Roman" w:hAnsi="Arial" w:cs="Arial"/>
                <w:color w:val="000000"/>
                <w:sz w:val="20"/>
                <w:szCs w:val="20"/>
              </w:rPr>
              <w:t xml:space="preserve"> p-value (one-tailed, lower)</w:t>
            </w:r>
          </w:p>
        </w:tc>
        <w:tc>
          <w:tcPr>
            <w:tcW w:w="1154" w:type="dxa"/>
            <w:tcBorders>
              <w:top w:val="nil"/>
              <w:left w:val="nil"/>
              <w:bottom w:val="nil"/>
              <w:right w:val="nil"/>
            </w:tcBorders>
            <w:shd w:val="clear" w:color="auto" w:fill="auto"/>
            <w:noWrap/>
            <w:vAlign w:val="bottom"/>
            <w:hideMark/>
          </w:tcPr>
          <w:p w14:paraId="3D26E19C" w14:textId="77777777" w:rsidR="00372155" w:rsidRPr="00372155" w:rsidRDefault="00372155" w:rsidP="00372155">
            <w:pPr>
              <w:jc w:val="right"/>
              <w:rPr>
                <w:rFonts w:ascii="Arial" w:eastAsia="Times New Roman" w:hAnsi="Arial" w:cs="Arial"/>
                <w:color w:val="000000"/>
                <w:sz w:val="20"/>
                <w:szCs w:val="20"/>
              </w:rPr>
            </w:pPr>
            <w:r w:rsidRPr="00372155">
              <w:rPr>
                <w:rFonts w:ascii="Arial" w:eastAsia="Times New Roman" w:hAnsi="Arial" w:cs="Arial"/>
                <w:color w:val="000000"/>
                <w:sz w:val="20"/>
                <w:szCs w:val="20"/>
              </w:rPr>
              <w:t>.6112</w:t>
            </w:r>
          </w:p>
        </w:tc>
      </w:tr>
    </w:tbl>
    <w:p w14:paraId="43B9743D" w14:textId="3465EC3F" w:rsidR="00D04596" w:rsidRPr="00B56533" w:rsidRDefault="00372155" w:rsidP="009B5CA0">
      <w:pPr>
        <w:spacing w:before="100" w:beforeAutospacing="1" w:after="100" w:afterAutospacing="1"/>
        <w:rPr>
          <w:rFonts w:ascii="Helvetica Neue" w:eastAsia="Times New Roman" w:hAnsi="Helvetica Neue" w:cs="Times New Roman"/>
          <w:color w:val="2D3B45"/>
        </w:rPr>
      </w:pPr>
      <w:r>
        <w:rPr>
          <w:rFonts w:ascii="Helvetica Neue" w:eastAsia="Times New Roman" w:hAnsi="Helvetica Neue" w:cs="Times New Roman"/>
          <w:color w:val="2D3B45"/>
        </w:rPr>
        <w:t>The prices at online retailers are not statistically less that those at brick-and-mortar counterparts. This is because calculated p-value is greater than significance level.</w:t>
      </w:r>
    </w:p>
    <w:p w14:paraId="6C8F83FD" w14:textId="45250501" w:rsidR="00B56533" w:rsidRDefault="00B56533" w:rsidP="00B56533">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t>Are the prices of the online retailers statistically different than their brick-and-mortar counterparts given that they are exactly the same products?</w:t>
      </w:r>
    </w:p>
    <w:tbl>
      <w:tblPr>
        <w:tblW w:w="5204" w:type="dxa"/>
        <w:tblLook w:val="04A0" w:firstRow="1" w:lastRow="0" w:firstColumn="1" w:lastColumn="0" w:noHBand="0" w:noVBand="1"/>
      </w:tblPr>
      <w:tblGrid>
        <w:gridCol w:w="786"/>
        <w:gridCol w:w="3198"/>
        <w:gridCol w:w="1220"/>
      </w:tblGrid>
      <w:tr w:rsidR="009B5CA0" w:rsidRPr="009B5CA0" w14:paraId="1E2D65DD" w14:textId="77777777" w:rsidTr="009B5CA0">
        <w:trPr>
          <w:trHeight w:val="300"/>
        </w:trPr>
        <w:tc>
          <w:tcPr>
            <w:tcW w:w="5204" w:type="dxa"/>
            <w:gridSpan w:val="3"/>
            <w:tcBorders>
              <w:top w:val="nil"/>
              <w:left w:val="nil"/>
              <w:bottom w:val="nil"/>
              <w:right w:val="nil"/>
            </w:tcBorders>
            <w:shd w:val="clear" w:color="auto" w:fill="auto"/>
            <w:noWrap/>
            <w:vAlign w:val="bottom"/>
            <w:hideMark/>
          </w:tcPr>
          <w:p w14:paraId="37DC6C24" w14:textId="77777777" w:rsidR="009B5CA0" w:rsidRPr="009B5CA0" w:rsidRDefault="009B5CA0" w:rsidP="009B5CA0">
            <w:pPr>
              <w:rPr>
                <w:rFonts w:ascii="Arial" w:eastAsia="Times New Roman" w:hAnsi="Arial" w:cs="Arial"/>
                <w:color w:val="000000"/>
              </w:rPr>
            </w:pPr>
            <w:r w:rsidRPr="009B5CA0">
              <w:rPr>
                <w:rFonts w:ascii="Arial" w:eastAsia="Times New Roman" w:hAnsi="Arial" w:cs="Arial"/>
                <w:color w:val="000000"/>
              </w:rPr>
              <w:t>Hypothesis Test: Independent Groups (t-test, unequal variance)</w:t>
            </w:r>
          </w:p>
        </w:tc>
      </w:tr>
      <w:tr w:rsidR="009B5CA0" w:rsidRPr="009B5CA0" w14:paraId="243DCEDE" w14:textId="77777777" w:rsidTr="009B5CA0">
        <w:trPr>
          <w:trHeight w:val="255"/>
        </w:trPr>
        <w:tc>
          <w:tcPr>
            <w:tcW w:w="786" w:type="dxa"/>
            <w:tcBorders>
              <w:top w:val="nil"/>
              <w:left w:val="nil"/>
              <w:bottom w:val="nil"/>
              <w:right w:val="nil"/>
            </w:tcBorders>
            <w:shd w:val="clear" w:color="auto" w:fill="auto"/>
            <w:noWrap/>
            <w:vAlign w:val="bottom"/>
            <w:hideMark/>
          </w:tcPr>
          <w:p w14:paraId="4EA99F62" w14:textId="77777777" w:rsidR="009B5CA0" w:rsidRPr="009B5CA0" w:rsidRDefault="009B5CA0" w:rsidP="009B5CA0">
            <w:pPr>
              <w:rPr>
                <w:rFonts w:ascii="Arial" w:eastAsia="Times New Roman" w:hAnsi="Arial" w:cs="Arial"/>
                <w:color w:val="000000"/>
              </w:rPr>
            </w:pPr>
          </w:p>
        </w:tc>
        <w:tc>
          <w:tcPr>
            <w:tcW w:w="3198" w:type="dxa"/>
            <w:tcBorders>
              <w:top w:val="nil"/>
              <w:left w:val="nil"/>
              <w:bottom w:val="nil"/>
              <w:right w:val="nil"/>
            </w:tcBorders>
            <w:shd w:val="clear" w:color="auto" w:fill="auto"/>
            <w:noWrap/>
            <w:vAlign w:val="bottom"/>
            <w:hideMark/>
          </w:tcPr>
          <w:p w14:paraId="5C54531C"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Amazon</w:t>
            </w:r>
          </w:p>
        </w:tc>
        <w:tc>
          <w:tcPr>
            <w:tcW w:w="1220" w:type="dxa"/>
            <w:tcBorders>
              <w:top w:val="nil"/>
              <w:left w:val="nil"/>
              <w:bottom w:val="nil"/>
              <w:right w:val="nil"/>
            </w:tcBorders>
            <w:shd w:val="clear" w:color="auto" w:fill="auto"/>
            <w:noWrap/>
            <w:vAlign w:val="bottom"/>
            <w:hideMark/>
          </w:tcPr>
          <w:p w14:paraId="2A053137"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Price (Publix)</w:t>
            </w:r>
          </w:p>
        </w:tc>
      </w:tr>
      <w:tr w:rsidR="009B5CA0" w:rsidRPr="009B5CA0" w14:paraId="3B161D07" w14:textId="77777777" w:rsidTr="009B5CA0">
        <w:trPr>
          <w:trHeight w:val="255"/>
        </w:trPr>
        <w:tc>
          <w:tcPr>
            <w:tcW w:w="786" w:type="dxa"/>
            <w:tcBorders>
              <w:top w:val="nil"/>
              <w:left w:val="nil"/>
              <w:bottom w:val="nil"/>
              <w:right w:val="nil"/>
            </w:tcBorders>
            <w:shd w:val="clear" w:color="auto" w:fill="auto"/>
            <w:noWrap/>
            <w:vAlign w:val="bottom"/>
            <w:hideMark/>
          </w:tcPr>
          <w:p w14:paraId="7235E3DA" w14:textId="77777777" w:rsidR="009B5CA0" w:rsidRPr="009B5CA0" w:rsidRDefault="009B5CA0" w:rsidP="009B5CA0">
            <w:pPr>
              <w:rPr>
                <w:rFonts w:ascii="Arial" w:eastAsia="Times New Roman" w:hAnsi="Arial" w:cs="Arial"/>
                <w:color w:val="000000"/>
                <w:sz w:val="20"/>
                <w:szCs w:val="20"/>
              </w:rPr>
            </w:pPr>
            <w:r w:rsidRPr="009B5CA0">
              <w:rPr>
                <w:rFonts w:ascii="Arial" w:eastAsia="Times New Roman" w:hAnsi="Arial" w:cs="Arial"/>
                <w:color w:val="000000"/>
                <w:sz w:val="20"/>
                <w:szCs w:val="20"/>
              </w:rPr>
              <w:t>mean</w:t>
            </w:r>
          </w:p>
        </w:tc>
        <w:tc>
          <w:tcPr>
            <w:tcW w:w="31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730DCC"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 xml:space="preserve">3.3350 </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10E4F84B"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 xml:space="preserve">2.9820 </w:t>
            </w:r>
          </w:p>
        </w:tc>
      </w:tr>
      <w:tr w:rsidR="009B5CA0" w:rsidRPr="009B5CA0" w14:paraId="0AB7D9BC" w14:textId="77777777" w:rsidTr="009B5CA0">
        <w:trPr>
          <w:trHeight w:val="255"/>
        </w:trPr>
        <w:tc>
          <w:tcPr>
            <w:tcW w:w="786" w:type="dxa"/>
            <w:tcBorders>
              <w:top w:val="nil"/>
              <w:left w:val="nil"/>
              <w:bottom w:val="nil"/>
              <w:right w:val="nil"/>
            </w:tcBorders>
            <w:shd w:val="clear" w:color="auto" w:fill="auto"/>
            <w:noWrap/>
            <w:vAlign w:val="bottom"/>
            <w:hideMark/>
          </w:tcPr>
          <w:p w14:paraId="5A646FD5" w14:textId="77777777" w:rsidR="009B5CA0" w:rsidRPr="009B5CA0" w:rsidRDefault="009B5CA0" w:rsidP="009B5CA0">
            <w:pPr>
              <w:rPr>
                <w:rFonts w:ascii="Arial" w:eastAsia="Times New Roman" w:hAnsi="Arial" w:cs="Arial"/>
                <w:color w:val="000000"/>
                <w:sz w:val="20"/>
                <w:szCs w:val="20"/>
              </w:rPr>
            </w:pPr>
            <w:r w:rsidRPr="009B5CA0">
              <w:rPr>
                <w:rFonts w:ascii="Arial" w:eastAsia="Times New Roman" w:hAnsi="Arial" w:cs="Arial"/>
                <w:color w:val="000000"/>
                <w:sz w:val="20"/>
                <w:szCs w:val="20"/>
              </w:rPr>
              <w:t>std. dev.</w:t>
            </w:r>
          </w:p>
        </w:tc>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5A23137F"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 xml:space="preserve">2.9057 </w:t>
            </w:r>
          </w:p>
        </w:tc>
        <w:tc>
          <w:tcPr>
            <w:tcW w:w="1220" w:type="dxa"/>
            <w:tcBorders>
              <w:top w:val="nil"/>
              <w:left w:val="nil"/>
              <w:bottom w:val="single" w:sz="4" w:space="0" w:color="auto"/>
              <w:right w:val="single" w:sz="4" w:space="0" w:color="auto"/>
            </w:tcBorders>
            <w:shd w:val="clear" w:color="auto" w:fill="auto"/>
            <w:noWrap/>
            <w:vAlign w:val="bottom"/>
            <w:hideMark/>
          </w:tcPr>
          <w:p w14:paraId="0EAFD62B"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 xml:space="preserve">2.5871 </w:t>
            </w:r>
          </w:p>
        </w:tc>
      </w:tr>
      <w:tr w:rsidR="009B5CA0" w:rsidRPr="009B5CA0" w14:paraId="67EA9BFB" w14:textId="77777777" w:rsidTr="009B5CA0">
        <w:trPr>
          <w:trHeight w:val="255"/>
        </w:trPr>
        <w:tc>
          <w:tcPr>
            <w:tcW w:w="786" w:type="dxa"/>
            <w:tcBorders>
              <w:top w:val="nil"/>
              <w:left w:val="nil"/>
              <w:bottom w:val="nil"/>
              <w:right w:val="nil"/>
            </w:tcBorders>
            <w:shd w:val="clear" w:color="auto" w:fill="auto"/>
            <w:noWrap/>
            <w:vAlign w:val="bottom"/>
            <w:hideMark/>
          </w:tcPr>
          <w:p w14:paraId="4A28B7EB" w14:textId="77777777" w:rsidR="009B5CA0" w:rsidRPr="009B5CA0" w:rsidRDefault="009B5CA0" w:rsidP="009B5CA0">
            <w:pPr>
              <w:rPr>
                <w:rFonts w:ascii="Arial" w:eastAsia="Times New Roman" w:hAnsi="Arial" w:cs="Arial"/>
                <w:color w:val="000000"/>
                <w:sz w:val="20"/>
                <w:szCs w:val="20"/>
              </w:rPr>
            </w:pPr>
            <w:r w:rsidRPr="009B5CA0">
              <w:rPr>
                <w:rFonts w:ascii="Arial" w:eastAsia="Times New Roman" w:hAnsi="Arial" w:cs="Arial"/>
                <w:color w:val="000000"/>
                <w:sz w:val="20"/>
                <w:szCs w:val="20"/>
              </w:rPr>
              <w:t>n</w:t>
            </w:r>
          </w:p>
        </w:tc>
        <w:tc>
          <w:tcPr>
            <w:tcW w:w="3198" w:type="dxa"/>
            <w:tcBorders>
              <w:top w:val="nil"/>
              <w:left w:val="single" w:sz="4" w:space="0" w:color="auto"/>
              <w:bottom w:val="single" w:sz="4" w:space="0" w:color="auto"/>
              <w:right w:val="single" w:sz="4" w:space="0" w:color="auto"/>
            </w:tcBorders>
            <w:shd w:val="clear" w:color="auto" w:fill="auto"/>
            <w:noWrap/>
            <w:vAlign w:val="bottom"/>
            <w:hideMark/>
          </w:tcPr>
          <w:p w14:paraId="17249C2C"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10</w:t>
            </w:r>
          </w:p>
        </w:tc>
        <w:tc>
          <w:tcPr>
            <w:tcW w:w="1220" w:type="dxa"/>
            <w:tcBorders>
              <w:top w:val="nil"/>
              <w:left w:val="nil"/>
              <w:bottom w:val="single" w:sz="4" w:space="0" w:color="auto"/>
              <w:right w:val="single" w:sz="4" w:space="0" w:color="auto"/>
            </w:tcBorders>
            <w:shd w:val="clear" w:color="auto" w:fill="auto"/>
            <w:noWrap/>
            <w:vAlign w:val="bottom"/>
            <w:hideMark/>
          </w:tcPr>
          <w:p w14:paraId="728809BD"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10</w:t>
            </w:r>
          </w:p>
        </w:tc>
      </w:tr>
      <w:tr w:rsidR="009B5CA0" w:rsidRPr="009B5CA0" w14:paraId="6F3B1AE5" w14:textId="77777777" w:rsidTr="009B5CA0">
        <w:trPr>
          <w:trHeight w:val="255"/>
        </w:trPr>
        <w:tc>
          <w:tcPr>
            <w:tcW w:w="786" w:type="dxa"/>
            <w:tcBorders>
              <w:top w:val="nil"/>
              <w:left w:val="nil"/>
              <w:bottom w:val="nil"/>
              <w:right w:val="nil"/>
            </w:tcBorders>
            <w:shd w:val="clear" w:color="auto" w:fill="auto"/>
            <w:noWrap/>
            <w:vAlign w:val="bottom"/>
            <w:hideMark/>
          </w:tcPr>
          <w:p w14:paraId="2E6EE3FF" w14:textId="77777777" w:rsidR="009B5CA0" w:rsidRPr="009B5CA0" w:rsidRDefault="009B5CA0" w:rsidP="009B5CA0">
            <w:pPr>
              <w:jc w:val="right"/>
              <w:rPr>
                <w:rFonts w:ascii="Arial" w:eastAsia="Times New Roman" w:hAnsi="Arial" w:cs="Arial"/>
                <w:color w:val="000000"/>
                <w:sz w:val="20"/>
                <w:szCs w:val="20"/>
              </w:rPr>
            </w:pPr>
          </w:p>
        </w:tc>
        <w:tc>
          <w:tcPr>
            <w:tcW w:w="3198" w:type="dxa"/>
            <w:tcBorders>
              <w:top w:val="nil"/>
              <w:left w:val="nil"/>
              <w:bottom w:val="nil"/>
              <w:right w:val="nil"/>
            </w:tcBorders>
            <w:shd w:val="clear" w:color="auto" w:fill="auto"/>
            <w:noWrap/>
            <w:vAlign w:val="bottom"/>
            <w:hideMark/>
          </w:tcPr>
          <w:p w14:paraId="6F2D721E" w14:textId="77777777" w:rsidR="009B5CA0" w:rsidRPr="009B5CA0" w:rsidRDefault="009B5CA0" w:rsidP="009B5CA0">
            <w:pPr>
              <w:rPr>
                <w:rFonts w:ascii="Arial" w:eastAsia="Times New Roman" w:hAnsi="Arial" w:cs="Arial"/>
                <w:color w:val="000000"/>
                <w:sz w:val="20"/>
                <w:szCs w:val="20"/>
              </w:rPr>
            </w:pPr>
            <w:r w:rsidRPr="009B5CA0">
              <w:rPr>
                <w:rFonts w:ascii="Arial" w:eastAsia="Times New Roman" w:hAnsi="Arial" w:cs="Arial"/>
                <w:color w:val="000000"/>
                <w:sz w:val="20"/>
                <w:szCs w:val="20"/>
              </w:rPr>
              <w:t>df</w:t>
            </w:r>
          </w:p>
        </w:tc>
        <w:tc>
          <w:tcPr>
            <w:tcW w:w="1220" w:type="dxa"/>
            <w:tcBorders>
              <w:top w:val="nil"/>
              <w:left w:val="nil"/>
              <w:bottom w:val="nil"/>
              <w:right w:val="nil"/>
            </w:tcBorders>
            <w:shd w:val="clear" w:color="auto" w:fill="auto"/>
            <w:noWrap/>
            <w:vAlign w:val="bottom"/>
            <w:hideMark/>
          </w:tcPr>
          <w:p w14:paraId="3D7FE9DA"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17</w:t>
            </w:r>
          </w:p>
        </w:tc>
      </w:tr>
      <w:tr w:rsidR="009B5CA0" w:rsidRPr="009B5CA0" w14:paraId="20414E83" w14:textId="77777777" w:rsidTr="009B5CA0">
        <w:trPr>
          <w:trHeight w:val="255"/>
        </w:trPr>
        <w:tc>
          <w:tcPr>
            <w:tcW w:w="786" w:type="dxa"/>
            <w:tcBorders>
              <w:top w:val="nil"/>
              <w:left w:val="nil"/>
              <w:bottom w:val="nil"/>
              <w:right w:val="nil"/>
            </w:tcBorders>
            <w:shd w:val="clear" w:color="auto" w:fill="auto"/>
            <w:noWrap/>
            <w:vAlign w:val="bottom"/>
            <w:hideMark/>
          </w:tcPr>
          <w:p w14:paraId="4983C711" w14:textId="77777777" w:rsidR="009B5CA0" w:rsidRPr="009B5CA0" w:rsidRDefault="009B5CA0" w:rsidP="009B5CA0">
            <w:pPr>
              <w:jc w:val="right"/>
              <w:rPr>
                <w:rFonts w:ascii="Arial" w:eastAsia="Times New Roman" w:hAnsi="Arial" w:cs="Arial"/>
                <w:color w:val="000000"/>
                <w:sz w:val="20"/>
                <w:szCs w:val="20"/>
              </w:rPr>
            </w:pPr>
          </w:p>
        </w:tc>
        <w:tc>
          <w:tcPr>
            <w:tcW w:w="3198" w:type="dxa"/>
            <w:tcBorders>
              <w:top w:val="nil"/>
              <w:left w:val="nil"/>
              <w:bottom w:val="nil"/>
              <w:right w:val="nil"/>
            </w:tcBorders>
            <w:shd w:val="clear" w:color="auto" w:fill="auto"/>
            <w:noWrap/>
            <w:vAlign w:val="bottom"/>
            <w:hideMark/>
          </w:tcPr>
          <w:p w14:paraId="5F78A506" w14:textId="77777777" w:rsidR="009B5CA0" w:rsidRPr="009B5CA0" w:rsidRDefault="009B5CA0" w:rsidP="009B5CA0">
            <w:pPr>
              <w:rPr>
                <w:rFonts w:ascii="Arial" w:eastAsia="Times New Roman" w:hAnsi="Arial" w:cs="Arial"/>
                <w:color w:val="000000"/>
                <w:sz w:val="20"/>
                <w:szCs w:val="20"/>
              </w:rPr>
            </w:pPr>
            <w:r w:rsidRPr="009B5CA0">
              <w:rPr>
                <w:rFonts w:ascii="Arial" w:eastAsia="Times New Roman" w:hAnsi="Arial" w:cs="Arial"/>
                <w:color w:val="000000"/>
                <w:sz w:val="20"/>
                <w:szCs w:val="20"/>
              </w:rPr>
              <w:t>difference (Amazon - Price (Publix))</w:t>
            </w:r>
          </w:p>
        </w:tc>
        <w:tc>
          <w:tcPr>
            <w:tcW w:w="1220" w:type="dxa"/>
            <w:tcBorders>
              <w:top w:val="nil"/>
              <w:left w:val="nil"/>
              <w:bottom w:val="nil"/>
              <w:right w:val="nil"/>
            </w:tcBorders>
            <w:shd w:val="clear" w:color="auto" w:fill="auto"/>
            <w:noWrap/>
            <w:vAlign w:val="bottom"/>
            <w:hideMark/>
          </w:tcPr>
          <w:p w14:paraId="325FCCD1"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 xml:space="preserve">0.35300 </w:t>
            </w:r>
          </w:p>
        </w:tc>
      </w:tr>
      <w:tr w:rsidR="009B5CA0" w:rsidRPr="009B5CA0" w14:paraId="488B7913" w14:textId="77777777" w:rsidTr="009B5CA0">
        <w:trPr>
          <w:trHeight w:val="255"/>
        </w:trPr>
        <w:tc>
          <w:tcPr>
            <w:tcW w:w="786" w:type="dxa"/>
            <w:tcBorders>
              <w:top w:val="nil"/>
              <w:left w:val="nil"/>
              <w:bottom w:val="nil"/>
              <w:right w:val="nil"/>
            </w:tcBorders>
            <w:shd w:val="clear" w:color="auto" w:fill="auto"/>
            <w:noWrap/>
            <w:vAlign w:val="bottom"/>
            <w:hideMark/>
          </w:tcPr>
          <w:p w14:paraId="046DB03D" w14:textId="77777777" w:rsidR="009B5CA0" w:rsidRPr="009B5CA0" w:rsidRDefault="009B5CA0" w:rsidP="009B5CA0">
            <w:pPr>
              <w:jc w:val="right"/>
              <w:rPr>
                <w:rFonts w:ascii="Arial" w:eastAsia="Times New Roman" w:hAnsi="Arial" w:cs="Arial"/>
                <w:color w:val="000000"/>
                <w:sz w:val="20"/>
                <w:szCs w:val="20"/>
              </w:rPr>
            </w:pPr>
          </w:p>
        </w:tc>
        <w:tc>
          <w:tcPr>
            <w:tcW w:w="3198" w:type="dxa"/>
            <w:tcBorders>
              <w:top w:val="nil"/>
              <w:left w:val="nil"/>
              <w:bottom w:val="nil"/>
              <w:right w:val="nil"/>
            </w:tcBorders>
            <w:shd w:val="clear" w:color="auto" w:fill="auto"/>
            <w:noWrap/>
            <w:vAlign w:val="bottom"/>
            <w:hideMark/>
          </w:tcPr>
          <w:p w14:paraId="7F0ED3EC" w14:textId="77777777" w:rsidR="009B5CA0" w:rsidRPr="009B5CA0" w:rsidRDefault="009B5CA0" w:rsidP="009B5CA0">
            <w:pPr>
              <w:rPr>
                <w:rFonts w:ascii="Arial" w:eastAsia="Times New Roman" w:hAnsi="Arial" w:cs="Arial"/>
                <w:color w:val="000000"/>
                <w:sz w:val="20"/>
                <w:szCs w:val="20"/>
              </w:rPr>
            </w:pPr>
            <w:r w:rsidRPr="009B5CA0">
              <w:rPr>
                <w:rFonts w:ascii="Arial" w:eastAsia="Times New Roman" w:hAnsi="Arial" w:cs="Arial"/>
                <w:color w:val="000000"/>
                <w:sz w:val="20"/>
                <w:szCs w:val="20"/>
              </w:rPr>
              <w:t>standard error of difference</w:t>
            </w:r>
          </w:p>
        </w:tc>
        <w:tc>
          <w:tcPr>
            <w:tcW w:w="1220" w:type="dxa"/>
            <w:tcBorders>
              <w:top w:val="nil"/>
              <w:left w:val="nil"/>
              <w:bottom w:val="nil"/>
              <w:right w:val="nil"/>
            </w:tcBorders>
            <w:shd w:val="clear" w:color="auto" w:fill="auto"/>
            <w:noWrap/>
            <w:vAlign w:val="bottom"/>
            <w:hideMark/>
          </w:tcPr>
          <w:p w14:paraId="76E4F4AD"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 xml:space="preserve">1.23030 </w:t>
            </w:r>
          </w:p>
        </w:tc>
      </w:tr>
      <w:tr w:rsidR="009B5CA0" w:rsidRPr="009B5CA0" w14:paraId="1C010F83" w14:textId="77777777" w:rsidTr="009B5CA0">
        <w:trPr>
          <w:trHeight w:val="255"/>
        </w:trPr>
        <w:tc>
          <w:tcPr>
            <w:tcW w:w="786" w:type="dxa"/>
            <w:tcBorders>
              <w:top w:val="nil"/>
              <w:left w:val="nil"/>
              <w:bottom w:val="nil"/>
              <w:right w:val="nil"/>
            </w:tcBorders>
            <w:shd w:val="clear" w:color="auto" w:fill="auto"/>
            <w:noWrap/>
            <w:vAlign w:val="bottom"/>
            <w:hideMark/>
          </w:tcPr>
          <w:p w14:paraId="29B09ADB" w14:textId="77777777" w:rsidR="009B5CA0" w:rsidRPr="009B5CA0" w:rsidRDefault="009B5CA0" w:rsidP="009B5CA0">
            <w:pPr>
              <w:jc w:val="right"/>
              <w:rPr>
                <w:rFonts w:ascii="Arial" w:eastAsia="Times New Roman" w:hAnsi="Arial" w:cs="Arial"/>
                <w:color w:val="000000"/>
                <w:sz w:val="20"/>
                <w:szCs w:val="20"/>
              </w:rPr>
            </w:pPr>
          </w:p>
        </w:tc>
        <w:tc>
          <w:tcPr>
            <w:tcW w:w="3198" w:type="dxa"/>
            <w:tcBorders>
              <w:top w:val="nil"/>
              <w:left w:val="nil"/>
              <w:bottom w:val="nil"/>
              <w:right w:val="nil"/>
            </w:tcBorders>
            <w:shd w:val="clear" w:color="auto" w:fill="auto"/>
            <w:noWrap/>
            <w:vAlign w:val="bottom"/>
            <w:hideMark/>
          </w:tcPr>
          <w:p w14:paraId="77318BF0" w14:textId="77777777" w:rsidR="009B5CA0" w:rsidRPr="009B5CA0" w:rsidRDefault="009B5CA0" w:rsidP="009B5CA0">
            <w:pPr>
              <w:rPr>
                <w:rFonts w:ascii="Arial" w:eastAsia="Times New Roman" w:hAnsi="Arial" w:cs="Arial"/>
                <w:color w:val="000000"/>
                <w:sz w:val="20"/>
                <w:szCs w:val="20"/>
              </w:rPr>
            </w:pPr>
            <w:r w:rsidRPr="009B5CA0">
              <w:rPr>
                <w:rFonts w:ascii="Arial" w:eastAsia="Times New Roman" w:hAnsi="Arial" w:cs="Arial"/>
                <w:color w:val="000000"/>
                <w:sz w:val="20"/>
                <w:szCs w:val="20"/>
              </w:rPr>
              <w:t>hypothesized difference</w:t>
            </w:r>
          </w:p>
        </w:tc>
        <w:tc>
          <w:tcPr>
            <w:tcW w:w="1220" w:type="dxa"/>
            <w:tcBorders>
              <w:top w:val="nil"/>
              <w:left w:val="nil"/>
              <w:bottom w:val="nil"/>
              <w:right w:val="nil"/>
            </w:tcBorders>
            <w:shd w:val="clear" w:color="auto" w:fill="auto"/>
            <w:noWrap/>
            <w:vAlign w:val="bottom"/>
            <w:hideMark/>
          </w:tcPr>
          <w:p w14:paraId="42D261DC"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0</w:t>
            </w:r>
          </w:p>
        </w:tc>
      </w:tr>
      <w:tr w:rsidR="009B5CA0" w:rsidRPr="009B5CA0" w14:paraId="2E4D1A76" w14:textId="77777777" w:rsidTr="009B5CA0">
        <w:trPr>
          <w:trHeight w:val="255"/>
        </w:trPr>
        <w:tc>
          <w:tcPr>
            <w:tcW w:w="786" w:type="dxa"/>
            <w:tcBorders>
              <w:top w:val="nil"/>
              <w:left w:val="nil"/>
              <w:bottom w:val="nil"/>
              <w:right w:val="nil"/>
            </w:tcBorders>
            <w:shd w:val="clear" w:color="auto" w:fill="auto"/>
            <w:noWrap/>
            <w:vAlign w:val="bottom"/>
            <w:hideMark/>
          </w:tcPr>
          <w:p w14:paraId="6FBCDF37" w14:textId="77777777" w:rsidR="009B5CA0" w:rsidRPr="009B5CA0" w:rsidRDefault="009B5CA0" w:rsidP="009B5CA0">
            <w:pPr>
              <w:jc w:val="right"/>
              <w:rPr>
                <w:rFonts w:ascii="Arial" w:eastAsia="Times New Roman" w:hAnsi="Arial" w:cs="Arial"/>
                <w:color w:val="000000"/>
                <w:sz w:val="20"/>
                <w:szCs w:val="20"/>
              </w:rPr>
            </w:pPr>
          </w:p>
        </w:tc>
        <w:tc>
          <w:tcPr>
            <w:tcW w:w="3198" w:type="dxa"/>
            <w:tcBorders>
              <w:top w:val="nil"/>
              <w:left w:val="nil"/>
              <w:bottom w:val="nil"/>
              <w:right w:val="nil"/>
            </w:tcBorders>
            <w:shd w:val="clear" w:color="auto" w:fill="auto"/>
            <w:noWrap/>
            <w:vAlign w:val="bottom"/>
            <w:hideMark/>
          </w:tcPr>
          <w:p w14:paraId="3BCC3DE3" w14:textId="77777777" w:rsidR="009B5CA0" w:rsidRPr="009B5CA0" w:rsidRDefault="009B5CA0" w:rsidP="009B5CA0">
            <w:pPr>
              <w:rPr>
                <w:rFonts w:ascii="Arial" w:eastAsia="Times New Roman" w:hAnsi="Arial" w:cs="Arial"/>
                <w:color w:val="000000"/>
                <w:sz w:val="20"/>
                <w:szCs w:val="20"/>
              </w:rPr>
            </w:pPr>
            <w:r w:rsidRPr="009B5CA0">
              <w:rPr>
                <w:rFonts w:ascii="Arial" w:eastAsia="Times New Roman" w:hAnsi="Arial" w:cs="Arial"/>
                <w:color w:val="000000"/>
                <w:sz w:val="20"/>
                <w:szCs w:val="20"/>
              </w:rPr>
              <w:t xml:space="preserve"> t</w:t>
            </w:r>
          </w:p>
        </w:tc>
        <w:tc>
          <w:tcPr>
            <w:tcW w:w="1220" w:type="dxa"/>
            <w:tcBorders>
              <w:top w:val="nil"/>
              <w:left w:val="nil"/>
              <w:bottom w:val="nil"/>
              <w:right w:val="nil"/>
            </w:tcBorders>
            <w:shd w:val="clear" w:color="auto" w:fill="auto"/>
            <w:noWrap/>
            <w:vAlign w:val="bottom"/>
            <w:hideMark/>
          </w:tcPr>
          <w:p w14:paraId="256EFF83"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0.29</w:t>
            </w:r>
          </w:p>
        </w:tc>
      </w:tr>
      <w:tr w:rsidR="009B5CA0" w:rsidRPr="009B5CA0" w14:paraId="69FBD1F2" w14:textId="77777777" w:rsidTr="009B5CA0">
        <w:trPr>
          <w:trHeight w:val="255"/>
        </w:trPr>
        <w:tc>
          <w:tcPr>
            <w:tcW w:w="786" w:type="dxa"/>
            <w:tcBorders>
              <w:top w:val="nil"/>
              <w:left w:val="nil"/>
              <w:bottom w:val="nil"/>
              <w:right w:val="nil"/>
            </w:tcBorders>
            <w:shd w:val="clear" w:color="auto" w:fill="auto"/>
            <w:noWrap/>
            <w:vAlign w:val="bottom"/>
            <w:hideMark/>
          </w:tcPr>
          <w:p w14:paraId="5EFCDA7C" w14:textId="77777777" w:rsidR="009B5CA0" w:rsidRPr="009B5CA0" w:rsidRDefault="009B5CA0" w:rsidP="009B5CA0">
            <w:pPr>
              <w:jc w:val="right"/>
              <w:rPr>
                <w:rFonts w:ascii="Arial" w:eastAsia="Times New Roman" w:hAnsi="Arial" w:cs="Arial"/>
                <w:color w:val="000000"/>
                <w:sz w:val="20"/>
                <w:szCs w:val="20"/>
              </w:rPr>
            </w:pPr>
          </w:p>
        </w:tc>
        <w:tc>
          <w:tcPr>
            <w:tcW w:w="3198" w:type="dxa"/>
            <w:tcBorders>
              <w:top w:val="nil"/>
              <w:left w:val="nil"/>
              <w:bottom w:val="nil"/>
              <w:right w:val="nil"/>
            </w:tcBorders>
            <w:shd w:val="clear" w:color="auto" w:fill="auto"/>
            <w:noWrap/>
            <w:vAlign w:val="bottom"/>
            <w:hideMark/>
          </w:tcPr>
          <w:p w14:paraId="2556BB0A" w14:textId="77777777" w:rsidR="009B5CA0" w:rsidRPr="009B5CA0" w:rsidRDefault="009B5CA0" w:rsidP="009B5CA0">
            <w:pPr>
              <w:rPr>
                <w:rFonts w:ascii="Arial" w:eastAsia="Times New Roman" w:hAnsi="Arial" w:cs="Arial"/>
                <w:color w:val="000000"/>
                <w:sz w:val="20"/>
                <w:szCs w:val="20"/>
              </w:rPr>
            </w:pPr>
            <w:r w:rsidRPr="009B5CA0">
              <w:rPr>
                <w:rFonts w:ascii="Arial" w:eastAsia="Times New Roman" w:hAnsi="Arial" w:cs="Arial"/>
                <w:color w:val="000000"/>
                <w:sz w:val="20"/>
                <w:szCs w:val="20"/>
              </w:rPr>
              <w:t xml:space="preserve"> p-value (two-tailed)</w:t>
            </w:r>
          </w:p>
        </w:tc>
        <w:tc>
          <w:tcPr>
            <w:tcW w:w="1220" w:type="dxa"/>
            <w:tcBorders>
              <w:top w:val="nil"/>
              <w:left w:val="nil"/>
              <w:bottom w:val="nil"/>
              <w:right w:val="nil"/>
            </w:tcBorders>
            <w:shd w:val="clear" w:color="auto" w:fill="auto"/>
            <w:noWrap/>
            <w:vAlign w:val="bottom"/>
            <w:hideMark/>
          </w:tcPr>
          <w:p w14:paraId="0B522901" w14:textId="77777777" w:rsidR="009B5CA0" w:rsidRPr="009B5CA0" w:rsidRDefault="009B5CA0" w:rsidP="009B5CA0">
            <w:pPr>
              <w:jc w:val="right"/>
              <w:rPr>
                <w:rFonts w:ascii="Arial" w:eastAsia="Times New Roman" w:hAnsi="Arial" w:cs="Arial"/>
                <w:color w:val="000000"/>
                <w:sz w:val="20"/>
                <w:szCs w:val="20"/>
              </w:rPr>
            </w:pPr>
            <w:r w:rsidRPr="009B5CA0">
              <w:rPr>
                <w:rFonts w:ascii="Arial" w:eastAsia="Times New Roman" w:hAnsi="Arial" w:cs="Arial"/>
                <w:color w:val="000000"/>
                <w:sz w:val="20"/>
                <w:szCs w:val="20"/>
              </w:rPr>
              <w:t>.7776</w:t>
            </w:r>
          </w:p>
        </w:tc>
      </w:tr>
    </w:tbl>
    <w:p w14:paraId="383DC238" w14:textId="6459EF8A" w:rsidR="009B5CA0" w:rsidRPr="00B56533" w:rsidRDefault="009B5CA0" w:rsidP="009B5CA0">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The prices at online retailers is not sig</w:t>
      </w:r>
      <w:r w:rsidR="00802419">
        <w:rPr>
          <w:rFonts w:ascii="Helvetica Neue" w:eastAsia="Times New Roman" w:hAnsi="Helvetica Neue" w:cs="Times New Roman"/>
          <w:color w:val="2D3B45"/>
        </w:rPr>
        <w:t>nificantly different from those on brick-and-mortar.</w:t>
      </w:r>
    </w:p>
    <w:p w14:paraId="58C76C0E" w14:textId="72F63A2E" w:rsidR="00B56533" w:rsidRDefault="00B56533" w:rsidP="00B56533">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t>Using 21 as a cut-off age, is there a relationship between the number of your friends over 21 and 21 and under with gender?</w:t>
      </w:r>
    </w:p>
    <w:p w14:paraId="6B22D9FD" w14:textId="794BF7D3" w:rsidR="00E0437A" w:rsidRDefault="00E0437A" w:rsidP="00E0437A">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lastRenderedPageBreak/>
        <w:t xml:space="preserve">Solution </w:t>
      </w:r>
    </w:p>
    <w:tbl>
      <w:tblPr>
        <w:tblW w:w="4360" w:type="dxa"/>
        <w:tblLook w:val="04A0" w:firstRow="1" w:lastRow="0" w:firstColumn="1" w:lastColumn="0" w:noHBand="0" w:noVBand="1"/>
      </w:tblPr>
      <w:tblGrid>
        <w:gridCol w:w="786"/>
        <w:gridCol w:w="2732"/>
        <w:gridCol w:w="842"/>
      </w:tblGrid>
      <w:tr w:rsidR="00E0437A" w:rsidRPr="00E0437A" w14:paraId="570C739E" w14:textId="77777777" w:rsidTr="00E0437A">
        <w:trPr>
          <w:trHeight w:val="300"/>
        </w:trPr>
        <w:tc>
          <w:tcPr>
            <w:tcW w:w="4360" w:type="dxa"/>
            <w:gridSpan w:val="3"/>
            <w:tcBorders>
              <w:top w:val="nil"/>
              <w:left w:val="nil"/>
              <w:bottom w:val="nil"/>
              <w:right w:val="nil"/>
            </w:tcBorders>
            <w:shd w:val="clear" w:color="auto" w:fill="auto"/>
            <w:noWrap/>
            <w:vAlign w:val="bottom"/>
            <w:hideMark/>
          </w:tcPr>
          <w:p w14:paraId="44283F2D" w14:textId="77777777" w:rsidR="00E0437A" w:rsidRPr="00E0437A" w:rsidRDefault="00E0437A" w:rsidP="00E0437A">
            <w:pPr>
              <w:rPr>
                <w:rFonts w:ascii="Arial" w:eastAsia="Times New Roman" w:hAnsi="Arial" w:cs="Arial"/>
                <w:color w:val="000000"/>
              </w:rPr>
            </w:pPr>
            <w:r w:rsidRPr="00E0437A">
              <w:rPr>
                <w:rFonts w:ascii="Arial" w:eastAsia="Times New Roman" w:hAnsi="Arial" w:cs="Arial"/>
                <w:color w:val="000000"/>
              </w:rPr>
              <w:t>Hypothesis Test: Independent Groups (t-test, unequal variance)</w:t>
            </w:r>
          </w:p>
        </w:tc>
      </w:tr>
      <w:tr w:rsidR="00E0437A" w:rsidRPr="00E0437A" w14:paraId="17A0389F" w14:textId="77777777" w:rsidTr="00E0437A">
        <w:trPr>
          <w:trHeight w:val="255"/>
        </w:trPr>
        <w:tc>
          <w:tcPr>
            <w:tcW w:w="786" w:type="dxa"/>
            <w:tcBorders>
              <w:top w:val="nil"/>
              <w:left w:val="nil"/>
              <w:bottom w:val="nil"/>
              <w:right w:val="nil"/>
            </w:tcBorders>
            <w:shd w:val="clear" w:color="auto" w:fill="auto"/>
            <w:noWrap/>
            <w:vAlign w:val="bottom"/>
            <w:hideMark/>
          </w:tcPr>
          <w:p w14:paraId="13BC5F2D" w14:textId="77777777" w:rsidR="00E0437A" w:rsidRPr="00E0437A" w:rsidRDefault="00E0437A" w:rsidP="00E0437A">
            <w:pPr>
              <w:rPr>
                <w:rFonts w:ascii="Arial" w:eastAsia="Times New Roman" w:hAnsi="Arial" w:cs="Arial"/>
                <w:color w:val="000000"/>
              </w:rPr>
            </w:pPr>
          </w:p>
        </w:tc>
        <w:tc>
          <w:tcPr>
            <w:tcW w:w="2732" w:type="dxa"/>
            <w:tcBorders>
              <w:top w:val="nil"/>
              <w:left w:val="nil"/>
              <w:bottom w:val="nil"/>
              <w:right w:val="nil"/>
            </w:tcBorders>
            <w:shd w:val="clear" w:color="auto" w:fill="auto"/>
            <w:noWrap/>
            <w:vAlign w:val="bottom"/>
            <w:hideMark/>
          </w:tcPr>
          <w:p w14:paraId="3C9BEE9B"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under 21</w:t>
            </w:r>
          </w:p>
        </w:tc>
        <w:tc>
          <w:tcPr>
            <w:tcW w:w="842" w:type="dxa"/>
            <w:tcBorders>
              <w:top w:val="nil"/>
              <w:left w:val="nil"/>
              <w:bottom w:val="nil"/>
              <w:right w:val="nil"/>
            </w:tcBorders>
            <w:shd w:val="clear" w:color="auto" w:fill="auto"/>
            <w:noWrap/>
            <w:vAlign w:val="bottom"/>
            <w:hideMark/>
          </w:tcPr>
          <w:p w14:paraId="451D7F0F"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over 21</w:t>
            </w:r>
          </w:p>
        </w:tc>
      </w:tr>
      <w:tr w:rsidR="00E0437A" w:rsidRPr="00E0437A" w14:paraId="3BDE1408" w14:textId="77777777" w:rsidTr="00E0437A">
        <w:trPr>
          <w:trHeight w:val="255"/>
        </w:trPr>
        <w:tc>
          <w:tcPr>
            <w:tcW w:w="786" w:type="dxa"/>
            <w:tcBorders>
              <w:top w:val="nil"/>
              <w:left w:val="nil"/>
              <w:bottom w:val="nil"/>
              <w:right w:val="nil"/>
            </w:tcBorders>
            <w:shd w:val="clear" w:color="auto" w:fill="auto"/>
            <w:noWrap/>
            <w:vAlign w:val="bottom"/>
            <w:hideMark/>
          </w:tcPr>
          <w:p w14:paraId="78A8DAE3" w14:textId="77777777" w:rsidR="00E0437A" w:rsidRPr="00E0437A" w:rsidRDefault="00E0437A" w:rsidP="00E0437A">
            <w:pPr>
              <w:rPr>
                <w:rFonts w:ascii="Arial" w:eastAsia="Times New Roman" w:hAnsi="Arial" w:cs="Arial"/>
                <w:color w:val="000000"/>
                <w:sz w:val="20"/>
                <w:szCs w:val="20"/>
              </w:rPr>
            </w:pPr>
            <w:r w:rsidRPr="00E0437A">
              <w:rPr>
                <w:rFonts w:ascii="Arial" w:eastAsia="Times New Roman" w:hAnsi="Arial" w:cs="Arial"/>
                <w:color w:val="000000"/>
                <w:sz w:val="20"/>
                <w:szCs w:val="20"/>
              </w:rPr>
              <w:t>mean</w:t>
            </w:r>
          </w:p>
        </w:tc>
        <w:tc>
          <w:tcPr>
            <w:tcW w:w="273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0E24056"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 xml:space="preserve">19.00 </w:t>
            </w:r>
          </w:p>
        </w:tc>
        <w:tc>
          <w:tcPr>
            <w:tcW w:w="842" w:type="dxa"/>
            <w:tcBorders>
              <w:top w:val="single" w:sz="4" w:space="0" w:color="auto"/>
              <w:left w:val="nil"/>
              <w:bottom w:val="single" w:sz="4" w:space="0" w:color="auto"/>
              <w:right w:val="single" w:sz="4" w:space="0" w:color="auto"/>
            </w:tcBorders>
            <w:shd w:val="clear" w:color="auto" w:fill="auto"/>
            <w:noWrap/>
            <w:vAlign w:val="bottom"/>
            <w:hideMark/>
          </w:tcPr>
          <w:p w14:paraId="02CADF1D"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 xml:space="preserve">22.83 </w:t>
            </w:r>
          </w:p>
        </w:tc>
      </w:tr>
      <w:tr w:rsidR="00E0437A" w:rsidRPr="00E0437A" w14:paraId="71957281" w14:textId="77777777" w:rsidTr="00E0437A">
        <w:trPr>
          <w:trHeight w:val="255"/>
        </w:trPr>
        <w:tc>
          <w:tcPr>
            <w:tcW w:w="786" w:type="dxa"/>
            <w:tcBorders>
              <w:top w:val="nil"/>
              <w:left w:val="nil"/>
              <w:bottom w:val="nil"/>
              <w:right w:val="nil"/>
            </w:tcBorders>
            <w:shd w:val="clear" w:color="auto" w:fill="auto"/>
            <w:noWrap/>
            <w:vAlign w:val="bottom"/>
            <w:hideMark/>
          </w:tcPr>
          <w:p w14:paraId="51B35A98" w14:textId="77777777" w:rsidR="00E0437A" w:rsidRPr="00E0437A" w:rsidRDefault="00E0437A" w:rsidP="00E0437A">
            <w:pPr>
              <w:rPr>
                <w:rFonts w:ascii="Arial" w:eastAsia="Times New Roman" w:hAnsi="Arial" w:cs="Arial"/>
                <w:color w:val="000000"/>
                <w:sz w:val="20"/>
                <w:szCs w:val="20"/>
              </w:rPr>
            </w:pPr>
            <w:r w:rsidRPr="00E0437A">
              <w:rPr>
                <w:rFonts w:ascii="Arial" w:eastAsia="Times New Roman" w:hAnsi="Arial" w:cs="Arial"/>
                <w:color w:val="000000"/>
                <w:sz w:val="20"/>
                <w:szCs w:val="20"/>
              </w:rPr>
              <w:t>std. dev.</w:t>
            </w:r>
          </w:p>
        </w:tc>
        <w:tc>
          <w:tcPr>
            <w:tcW w:w="2732" w:type="dxa"/>
            <w:tcBorders>
              <w:top w:val="nil"/>
              <w:left w:val="single" w:sz="4" w:space="0" w:color="auto"/>
              <w:bottom w:val="single" w:sz="4" w:space="0" w:color="auto"/>
              <w:right w:val="single" w:sz="4" w:space="0" w:color="auto"/>
            </w:tcBorders>
            <w:shd w:val="clear" w:color="auto" w:fill="auto"/>
            <w:noWrap/>
            <w:vAlign w:val="bottom"/>
            <w:hideMark/>
          </w:tcPr>
          <w:p w14:paraId="68A76916"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 xml:space="preserve">1.24 </w:t>
            </w:r>
          </w:p>
        </w:tc>
        <w:tc>
          <w:tcPr>
            <w:tcW w:w="842" w:type="dxa"/>
            <w:tcBorders>
              <w:top w:val="nil"/>
              <w:left w:val="nil"/>
              <w:bottom w:val="single" w:sz="4" w:space="0" w:color="auto"/>
              <w:right w:val="single" w:sz="4" w:space="0" w:color="auto"/>
            </w:tcBorders>
            <w:shd w:val="clear" w:color="auto" w:fill="auto"/>
            <w:noWrap/>
            <w:vAlign w:val="bottom"/>
            <w:hideMark/>
          </w:tcPr>
          <w:p w14:paraId="79775219"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 xml:space="preserve">0.98 </w:t>
            </w:r>
          </w:p>
        </w:tc>
      </w:tr>
      <w:tr w:rsidR="00E0437A" w:rsidRPr="00E0437A" w14:paraId="3DD8BC37" w14:textId="77777777" w:rsidTr="00E0437A">
        <w:trPr>
          <w:trHeight w:val="255"/>
        </w:trPr>
        <w:tc>
          <w:tcPr>
            <w:tcW w:w="786" w:type="dxa"/>
            <w:tcBorders>
              <w:top w:val="nil"/>
              <w:left w:val="nil"/>
              <w:bottom w:val="nil"/>
              <w:right w:val="nil"/>
            </w:tcBorders>
            <w:shd w:val="clear" w:color="auto" w:fill="auto"/>
            <w:noWrap/>
            <w:vAlign w:val="bottom"/>
            <w:hideMark/>
          </w:tcPr>
          <w:p w14:paraId="0D56AE96" w14:textId="77777777" w:rsidR="00E0437A" w:rsidRPr="00E0437A" w:rsidRDefault="00E0437A" w:rsidP="00E0437A">
            <w:pPr>
              <w:rPr>
                <w:rFonts w:ascii="Arial" w:eastAsia="Times New Roman" w:hAnsi="Arial" w:cs="Arial"/>
                <w:color w:val="000000"/>
                <w:sz w:val="20"/>
                <w:szCs w:val="20"/>
              </w:rPr>
            </w:pPr>
            <w:r w:rsidRPr="00E0437A">
              <w:rPr>
                <w:rFonts w:ascii="Arial" w:eastAsia="Times New Roman" w:hAnsi="Arial" w:cs="Arial"/>
                <w:color w:val="000000"/>
                <w:sz w:val="20"/>
                <w:szCs w:val="20"/>
              </w:rPr>
              <w:t>n</w:t>
            </w:r>
          </w:p>
        </w:tc>
        <w:tc>
          <w:tcPr>
            <w:tcW w:w="2732" w:type="dxa"/>
            <w:tcBorders>
              <w:top w:val="nil"/>
              <w:left w:val="single" w:sz="4" w:space="0" w:color="auto"/>
              <w:bottom w:val="single" w:sz="4" w:space="0" w:color="auto"/>
              <w:right w:val="single" w:sz="4" w:space="0" w:color="auto"/>
            </w:tcBorders>
            <w:shd w:val="clear" w:color="auto" w:fill="auto"/>
            <w:noWrap/>
            <w:vAlign w:val="bottom"/>
            <w:hideMark/>
          </w:tcPr>
          <w:p w14:paraId="51745D60"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14</w:t>
            </w:r>
          </w:p>
        </w:tc>
        <w:tc>
          <w:tcPr>
            <w:tcW w:w="842" w:type="dxa"/>
            <w:tcBorders>
              <w:top w:val="nil"/>
              <w:left w:val="nil"/>
              <w:bottom w:val="single" w:sz="4" w:space="0" w:color="auto"/>
              <w:right w:val="single" w:sz="4" w:space="0" w:color="auto"/>
            </w:tcBorders>
            <w:shd w:val="clear" w:color="auto" w:fill="auto"/>
            <w:noWrap/>
            <w:vAlign w:val="bottom"/>
            <w:hideMark/>
          </w:tcPr>
          <w:p w14:paraId="782EFE25"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6</w:t>
            </w:r>
          </w:p>
        </w:tc>
      </w:tr>
      <w:tr w:rsidR="00E0437A" w:rsidRPr="00E0437A" w14:paraId="756C8E12" w14:textId="77777777" w:rsidTr="00E0437A">
        <w:trPr>
          <w:trHeight w:val="255"/>
        </w:trPr>
        <w:tc>
          <w:tcPr>
            <w:tcW w:w="786" w:type="dxa"/>
            <w:tcBorders>
              <w:top w:val="nil"/>
              <w:left w:val="nil"/>
              <w:bottom w:val="nil"/>
              <w:right w:val="nil"/>
            </w:tcBorders>
            <w:shd w:val="clear" w:color="auto" w:fill="auto"/>
            <w:noWrap/>
            <w:vAlign w:val="bottom"/>
            <w:hideMark/>
          </w:tcPr>
          <w:p w14:paraId="3EB95DAD" w14:textId="77777777" w:rsidR="00E0437A" w:rsidRPr="00E0437A" w:rsidRDefault="00E0437A" w:rsidP="00E0437A">
            <w:pPr>
              <w:jc w:val="right"/>
              <w:rPr>
                <w:rFonts w:ascii="Arial" w:eastAsia="Times New Roman" w:hAnsi="Arial" w:cs="Arial"/>
                <w:color w:val="000000"/>
                <w:sz w:val="20"/>
                <w:szCs w:val="20"/>
              </w:rPr>
            </w:pPr>
          </w:p>
        </w:tc>
        <w:tc>
          <w:tcPr>
            <w:tcW w:w="2732" w:type="dxa"/>
            <w:tcBorders>
              <w:top w:val="nil"/>
              <w:left w:val="nil"/>
              <w:bottom w:val="nil"/>
              <w:right w:val="nil"/>
            </w:tcBorders>
            <w:shd w:val="clear" w:color="auto" w:fill="auto"/>
            <w:noWrap/>
            <w:vAlign w:val="bottom"/>
            <w:hideMark/>
          </w:tcPr>
          <w:p w14:paraId="684B8B90" w14:textId="77777777" w:rsidR="00E0437A" w:rsidRPr="00E0437A" w:rsidRDefault="00E0437A" w:rsidP="00E0437A">
            <w:pPr>
              <w:rPr>
                <w:rFonts w:ascii="Arial" w:eastAsia="Times New Roman" w:hAnsi="Arial" w:cs="Arial"/>
                <w:color w:val="000000"/>
                <w:sz w:val="20"/>
                <w:szCs w:val="20"/>
              </w:rPr>
            </w:pPr>
            <w:r w:rsidRPr="00E0437A">
              <w:rPr>
                <w:rFonts w:ascii="Arial" w:eastAsia="Times New Roman" w:hAnsi="Arial" w:cs="Arial"/>
                <w:color w:val="000000"/>
                <w:sz w:val="20"/>
                <w:szCs w:val="20"/>
              </w:rPr>
              <w:t>df</w:t>
            </w:r>
          </w:p>
        </w:tc>
        <w:tc>
          <w:tcPr>
            <w:tcW w:w="842" w:type="dxa"/>
            <w:tcBorders>
              <w:top w:val="nil"/>
              <w:left w:val="nil"/>
              <w:bottom w:val="nil"/>
              <w:right w:val="nil"/>
            </w:tcBorders>
            <w:shd w:val="clear" w:color="auto" w:fill="auto"/>
            <w:noWrap/>
            <w:vAlign w:val="bottom"/>
            <w:hideMark/>
          </w:tcPr>
          <w:p w14:paraId="35360BB9"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11</w:t>
            </w:r>
          </w:p>
        </w:tc>
      </w:tr>
      <w:tr w:rsidR="00E0437A" w:rsidRPr="00E0437A" w14:paraId="233431D5" w14:textId="77777777" w:rsidTr="00E0437A">
        <w:trPr>
          <w:trHeight w:val="255"/>
        </w:trPr>
        <w:tc>
          <w:tcPr>
            <w:tcW w:w="786" w:type="dxa"/>
            <w:tcBorders>
              <w:top w:val="nil"/>
              <w:left w:val="nil"/>
              <w:bottom w:val="nil"/>
              <w:right w:val="nil"/>
            </w:tcBorders>
            <w:shd w:val="clear" w:color="auto" w:fill="auto"/>
            <w:noWrap/>
            <w:vAlign w:val="bottom"/>
            <w:hideMark/>
          </w:tcPr>
          <w:p w14:paraId="60934EE2" w14:textId="77777777" w:rsidR="00E0437A" w:rsidRPr="00E0437A" w:rsidRDefault="00E0437A" w:rsidP="00E0437A">
            <w:pPr>
              <w:jc w:val="right"/>
              <w:rPr>
                <w:rFonts w:ascii="Arial" w:eastAsia="Times New Roman" w:hAnsi="Arial" w:cs="Arial"/>
                <w:color w:val="000000"/>
                <w:sz w:val="20"/>
                <w:szCs w:val="20"/>
              </w:rPr>
            </w:pPr>
          </w:p>
        </w:tc>
        <w:tc>
          <w:tcPr>
            <w:tcW w:w="2732" w:type="dxa"/>
            <w:tcBorders>
              <w:top w:val="nil"/>
              <w:left w:val="nil"/>
              <w:bottom w:val="nil"/>
              <w:right w:val="nil"/>
            </w:tcBorders>
            <w:shd w:val="clear" w:color="auto" w:fill="auto"/>
            <w:noWrap/>
            <w:vAlign w:val="bottom"/>
            <w:hideMark/>
          </w:tcPr>
          <w:p w14:paraId="0E46282B" w14:textId="77777777" w:rsidR="00E0437A" w:rsidRPr="00E0437A" w:rsidRDefault="00E0437A" w:rsidP="00E0437A">
            <w:pPr>
              <w:rPr>
                <w:rFonts w:ascii="Arial" w:eastAsia="Times New Roman" w:hAnsi="Arial" w:cs="Arial"/>
                <w:color w:val="000000"/>
                <w:sz w:val="20"/>
                <w:szCs w:val="20"/>
              </w:rPr>
            </w:pPr>
            <w:r w:rsidRPr="00E0437A">
              <w:rPr>
                <w:rFonts w:ascii="Arial" w:eastAsia="Times New Roman" w:hAnsi="Arial" w:cs="Arial"/>
                <w:color w:val="000000"/>
                <w:sz w:val="20"/>
                <w:szCs w:val="20"/>
              </w:rPr>
              <w:t>difference (under 21 - over 21)</w:t>
            </w:r>
          </w:p>
        </w:tc>
        <w:tc>
          <w:tcPr>
            <w:tcW w:w="842" w:type="dxa"/>
            <w:tcBorders>
              <w:top w:val="nil"/>
              <w:left w:val="nil"/>
              <w:bottom w:val="nil"/>
              <w:right w:val="nil"/>
            </w:tcBorders>
            <w:shd w:val="clear" w:color="auto" w:fill="auto"/>
            <w:noWrap/>
            <w:vAlign w:val="bottom"/>
            <w:hideMark/>
          </w:tcPr>
          <w:p w14:paraId="347FBAF6"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 xml:space="preserve">-3.833 </w:t>
            </w:r>
          </w:p>
        </w:tc>
      </w:tr>
      <w:tr w:rsidR="00E0437A" w:rsidRPr="00E0437A" w14:paraId="0C91EAD8" w14:textId="77777777" w:rsidTr="00E0437A">
        <w:trPr>
          <w:trHeight w:val="255"/>
        </w:trPr>
        <w:tc>
          <w:tcPr>
            <w:tcW w:w="786" w:type="dxa"/>
            <w:tcBorders>
              <w:top w:val="nil"/>
              <w:left w:val="nil"/>
              <w:bottom w:val="nil"/>
              <w:right w:val="nil"/>
            </w:tcBorders>
            <w:shd w:val="clear" w:color="auto" w:fill="auto"/>
            <w:noWrap/>
            <w:vAlign w:val="bottom"/>
            <w:hideMark/>
          </w:tcPr>
          <w:p w14:paraId="24687047" w14:textId="77777777" w:rsidR="00E0437A" w:rsidRPr="00E0437A" w:rsidRDefault="00E0437A" w:rsidP="00E0437A">
            <w:pPr>
              <w:jc w:val="right"/>
              <w:rPr>
                <w:rFonts w:ascii="Arial" w:eastAsia="Times New Roman" w:hAnsi="Arial" w:cs="Arial"/>
                <w:color w:val="000000"/>
                <w:sz w:val="20"/>
                <w:szCs w:val="20"/>
              </w:rPr>
            </w:pPr>
          </w:p>
        </w:tc>
        <w:tc>
          <w:tcPr>
            <w:tcW w:w="2732" w:type="dxa"/>
            <w:tcBorders>
              <w:top w:val="nil"/>
              <w:left w:val="nil"/>
              <w:bottom w:val="nil"/>
              <w:right w:val="nil"/>
            </w:tcBorders>
            <w:shd w:val="clear" w:color="auto" w:fill="auto"/>
            <w:noWrap/>
            <w:vAlign w:val="bottom"/>
            <w:hideMark/>
          </w:tcPr>
          <w:p w14:paraId="55A81A99" w14:textId="77777777" w:rsidR="00E0437A" w:rsidRPr="00E0437A" w:rsidRDefault="00E0437A" w:rsidP="00E0437A">
            <w:pPr>
              <w:rPr>
                <w:rFonts w:ascii="Arial" w:eastAsia="Times New Roman" w:hAnsi="Arial" w:cs="Arial"/>
                <w:color w:val="000000"/>
                <w:sz w:val="20"/>
                <w:szCs w:val="20"/>
              </w:rPr>
            </w:pPr>
            <w:r w:rsidRPr="00E0437A">
              <w:rPr>
                <w:rFonts w:ascii="Arial" w:eastAsia="Times New Roman" w:hAnsi="Arial" w:cs="Arial"/>
                <w:color w:val="000000"/>
                <w:sz w:val="20"/>
                <w:szCs w:val="20"/>
              </w:rPr>
              <w:t>standard error of difference</w:t>
            </w:r>
          </w:p>
        </w:tc>
        <w:tc>
          <w:tcPr>
            <w:tcW w:w="842" w:type="dxa"/>
            <w:tcBorders>
              <w:top w:val="nil"/>
              <w:left w:val="nil"/>
              <w:bottom w:val="nil"/>
              <w:right w:val="nil"/>
            </w:tcBorders>
            <w:shd w:val="clear" w:color="auto" w:fill="auto"/>
            <w:noWrap/>
            <w:vAlign w:val="bottom"/>
            <w:hideMark/>
          </w:tcPr>
          <w:p w14:paraId="2D115260"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 xml:space="preserve">0.521 </w:t>
            </w:r>
          </w:p>
        </w:tc>
      </w:tr>
      <w:tr w:rsidR="00E0437A" w:rsidRPr="00E0437A" w14:paraId="5CE675D5" w14:textId="77777777" w:rsidTr="00E0437A">
        <w:trPr>
          <w:trHeight w:val="255"/>
        </w:trPr>
        <w:tc>
          <w:tcPr>
            <w:tcW w:w="786" w:type="dxa"/>
            <w:tcBorders>
              <w:top w:val="nil"/>
              <w:left w:val="nil"/>
              <w:bottom w:val="nil"/>
              <w:right w:val="nil"/>
            </w:tcBorders>
            <w:shd w:val="clear" w:color="auto" w:fill="auto"/>
            <w:noWrap/>
            <w:vAlign w:val="bottom"/>
            <w:hideMark/>
          </w:tcPr>
          <w:p w14:paraId="54EB1C43" w14:textId="77777777" w:rsidR="00E0437A" w:rsidRPr="00E0437A" w:rsidRDefault="00E0437A" w:rsidP="00E0437A">
            <w:pPr>
              <w:jc w:val="right"/>
              <w:rPr>
                <w:rFonts w:ascii="Arial" w:eastAsia="Times New Roman" w:hAnsi="Arial" w:cs="Arial"/>
                <w:color w:val="000000"/>
                <w:sz w:val="20"/>
                <w:szCs w:val="20"/>
              </w:rPr>
            </w:pPr>
          </w:p>
        </w:tc>
        <w:tc>
          <w:tcPr>
            <w:tcW w:w="2732" w:type="dxa"/>
            <w:tcBorders>
              <w:top w:val="nil"/>
              <w:left w:val="nil"/>
              <w:bottom w:val="nil"/>
              <w:right w:val="nil"/>
            </w:tcBorders>
            <w:shd w:val="clear" w:color="auto" w:fill="auto"/>
            <w:noWrap/>
            <w:vAlign w:val="bottom"/>
            <w:hideMark/>
          </w:tcPr>
          <w:p w14:paraId="5AA80E3B" w14:textId="77777777" w:rsidR="00E0437A" w:rsidRPr="00E0437A" w:rsidRDefault="00E0437A" w:rsidP="00E0437A">
            <w:pPr>
              <w:rPr>
                <w:rFonts w:ascii="Arial" w:eastAsia="Times New Roman" w:hAnsi="Arial" w:cs="Arial"/>
                <w:color w:val="000000"/>
                <w:sz w:val="20"/>
                <w:szCs w:val="20"/>
              </w:rPr>
            </w:pPr>
            <w:r w:rsidRPr="00E0437A">
              <w:rPr>
                <w:rFonts w:ascii="Arial" w:eastAsia="Times New Roman" w:hAnsi="Arial" w:cs="Arial"/>
                <w:color w:val="000000"/>
                <w:sz w:val="20"/>
                <w:szCs w:val="20"/>
              </w:rPr>
              <w:t>hypothesized difference</w:t>
            </w:r>
          </w:p>
        </w:tc>
        <w:tc>
          <w:tcPr>
            <w:tcW w:w="842" w:type="dxa"/>
            <w:tcBorders>
              <w:top w:val="nil"/>
              <w:left w:val="nil"/>
              <w:bottom w:val="nil"/>
              <w:right w:val="nil"/>
            </w:tcBorders>
            <w:shd w:val="clear" w:color="auto" w:fill="auto"/>
            <w:noWrap/>
            <w:vAlign w:val="bottom"/>
            <w:hideMark/>
          </w:tcPr>
          <w:p w14:paraId="7C36C9BE"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0</w:t>
            </w:r>
          </w:p>
        </w:tc>
      </w:tr>
      <w:tr w:rsidR="00E0437A" w:rsidRPr="00E0437A" w14:paraId="2678C8EE" w14:textId="77777777" w:rsidTr="00E0437A">
        <w:trPr>
          <w:trHeight w:val="255"/>
        </w:trPr>
        <w:tc>
          <w:tcPr>
            <w:tcW w:w="786" w:type="dxa"/>
            <w:tcBorders>
              <w:top w:val="nil"/>
              <w:left w:val="nil"/>
              <w:bottom w:val="nil"/>
              <w:right w:val="nil"/>
            </w:tcBorders>
            <w:shd w:val="clear" w:color="auto" w:fill="auto"/>
            <w:noWrap/>
            <w:vAlign w:val="bottom"/>
            <w:hideMark/>
          </w:tcPr>
          <w:p w14:paraId="1043574E" w14:textId="77777777" w:rsidR="00E0437A" w:rsidRPr="00E0437A" w:rsidRDefault="00E0437A" w:rsidP="00E0437A">
            <w:pPr>
              <w:jc w:val="right"/>
              <w:rPr>
                <w:rFonts w:ascii="Arial" w:eastAsia="Times New Roman" w:hAnsi="Arial" w:cs="Arial"/>
                <w:color w:val="000000"/>
                <w:sz w:val="20"/>
                <w:szCs w:val="20"/>
              </w:rPr>
            </w:pPr>
          </w:p>
        </w:tc>
        <w:tc>
          <w:tcPr>
            <w:tcW w:w="2732" w:type="dxa"/>
            <w:tcBorders>
              <w:top w:val="nil"/>
              <w:left w:val="nil"/>
              <w:bottom w:val="nil"/>
              <w:right w:val="nil"/>
            </w:tcBorders>
            <w:shd w:val="clear" w:color="auto" w:fill="auto"/>
            <w:noWrap/>
            <w:vAlign w:val="bottom"/>
            <w:hideMark/>
          </w:tcPr>
          <w:p w14:paraId="02790689" w14:textId="77777777" w:rsidR="00E0437A" w:rsidRPr="00E0437A" w:rsidRDefault="00E0437A" w:rsidP="00E0437A">
            <w:pPr>
              <w:rPr>
                <w:rFonts w:ascii="Arial" w:eastAsia="Times New Roman" w:hAnsi="Arial" w:cs="Arial"/>
                <w:color w:val="000000"/>
                <w:sz w:val="20"/>
                <w:szCs w:val="20"/>
              </w:rPr>
            </w:pPr>
            <w:r w:rsidRPr="00E0437A">
              <w:rPr>
                <w:rFonts w:ascii="Arial" w:eastAsia="Times New Roman" w:hAnsi="Arial" w:cs="Arial"/>
                <w:color w:val="000000"/>
                <w:sz w:val="20"/>
                <w:szCs w:val="20"/>
              </w:rPr>
              <w:t xml:space="preserve"> t</w:t>
            </w:r>
          </w:p>
        </w:tc>
        <w:tc>
          <w:tcPr>
            <w:tcW w:w="842" w:type="dxa"/>
            <w:tcBorders>
              <w:top w:val="nil"/>
              <w:left w:val="nil"/>
              <w:bottom w:val="nil"/>
              <w:right w:val="nil"/>
            </w:tcBorders>
            <w:shd w:val="clear" w:color="auto" w:fill="auto"/>
            <w:noWrap/>
            <w:vAlign w:val="bottom"/>
            <w:hideMark/>
          </w:tcPr>
          <w:p w14:paraId="77FC55E9"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-7.36</w:t>
            </w:r>
          </w:p>
        </w:tc>
      </w:tr>
      <w:tr w:rsidR="00E0437A" w:rsidRPr="00E0437A" w14:paraId="57E6CFEC" w14:textId="77777777" w:rsidTr="00E0437A">
        <w:trPr>
          <w:trHeight w:val="255"/>
        </w:trPr>
        <w:tc>
          <w:tcPr>
            <w:tcW w:w="786" w:type="dxa"/>
            <w:tcBorders>
              <w:top w:val="nil"/>
              <w:left w:val="nil"/>
              <w:bottom w:val="nil"/>
              <w:right w:val="nil"/>
            </w:tcBorders>
            <w:shd w:val="clear" w:color="auto" w:fill="auto"/>
            <w:noWrap/>
            <w:vAlign w:val="bottom"/>
            <w:hideMark/>
          </w:tcPr>
          <w:p w14:paraId="02C111A1" w14:textId="77777777" w:rsidR="00E0437A" w:rsidRPr="00E0437A" w:rsidRDefault="00E0437A" w:rsidP="00E0437A">
            <w:pPr>
              <w:jc w:val="right"/>
              <w:rPr>
                <w:rFonts w:ascii="Arial" w:eastAsia="Times New Roman" w:hAnsi="Arial" w:cs="Arial"/>
                <w:color w:val="000000"/>
                <w:sz w:val="20"/>
                <w:szCs w:val="20"/>
              </w:rPr>
            </w:pPr>
          </w:p>
        </w:tc>
        <w:tc>
          <w:tcPr>
            <w:tcW w:w="2732" w:type="dxa"/>
            <w:tcBorders>
              <w:top w:val="nil"/>
              <w:left w:val="nil"/>
              <w:bottom w:val="nil"/>
              <w:right w:val="nil"/>
            </w:tcBorders>
            <w:shd w:val="clear" w:color="auto" w:fill="auto"/>
            <w:noWrap/>
            <w:vAlign w:val="bottom"/>
            <w:hideMark/>
          </w:tcPr>
          <w:p w14:paraId="43CE05AF" w14:textId="77777777" w:rsidR="00E0437A" w:rsidRPr="00E0437A" w:rsidRDefault="00E0437A" w:rsidP="00E0437A">
            <w:pPr>
              <w:rPr>
                <w:rFonts w:ascii="Arial" w:eastAsia="Times New Roman" w:hAnsi="Arial" w:cs="Arial"/>
                <w:color w:val="000000"/>
                <w:sz w:val="20"/>
                <w:szCs w:val="20"/>
              </w:rPr>
            </w:pPr>
            <w:r w:rsidRPr="00E0437A">
              <w:rPr>
                <w:rFonts w:ascii="Arial" w:eastAsia="Times New Roman" w:hAnsi="Arial" w:cs="Arial"/>
                <w:color w:val="000000"/>
                <w:sz w:val="20"/>
                <w:szCs w:val="20"/>
              </w:rPr>
              <w:t xml:space="preserve"> p-value (two-tailed)</w:t>
            </w:r>
          </w:p>
        </w:tc>
        <w:tc>
          <w:tcPr>
            <w:tcW w:w="842" w:type="dxa"/>
            <w:tcBorders>
              <w:top w:val="nil"/>
              <w:left w:val="nil"/>
              <w:bottom w:val="nil"/>
              <w:right w:val="nil"/>
            </w:tcBorders>
            <w:shd w:val="clear" w:color="000000" w:fill="FFFF00"/>
            <w:noWrap/>
            <w:vAlign w:val="bottom"/>
            <w:hideMark/>
          </w:tcPr>
          <w:p w14:paraId="51BCED42" w14:textId="77777777" w:rsidR="00E0437A" w:rsidRPr="00E0437A" w:rsidRDefault="00E0437A" w:rsidP="00E0437A">
            <w:pPr>
              <w:jc w:val="right"/>
              <w:rPr>
                <w:rFonts w:ascii="Arial" w:eastAsia="Times New Roman" w:hAnsi="Arial" w:cs="Arial"/>
                <w:color w:val="000000"/>
                <w:sz w:val="20"/>
                <w:szCs w:val="20"/>
              </w:rPr>
            </w:pPr>
            <w:r w:rsidRPr="00E0437A">
              <w:rPr>
                <w:rFonts w:ascii="Arial" w:eastAsia="Times New Roman" w:hAnsi="Arial" w:cs="Arial"/>
                <w:color w:val="000000"/>
                <w:sz w:val="20"/>
                <w:szCs w:val="20"/>
              </w:rPr>
              <w:t>1.42E-05</w:t>
            </w:r>
          </w:p>
        </w:tc>
      </w:tr>
    </w:tbl>
    <w:p w14:paraId="726F514C" w14:textId="74554BCB" w:rsidR="00E0437A" w:rsidRPr="00B56533" w:rsidRDefault="00E0437A" w:rsidP="00E0437A">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 xml:space="preserve">There is no relationship between those below 21 years and those above 21 years. </w:t>
      </w:r>
    </w:p>
    <w:p w14:paraId="75894BB2" w14:textId="73AA135B" w:rsidR="00B56533" w:rsidRDefault="00B56533" w:rsidP="00B56533">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t>Is there a relationship between the GDP data from the two countries?</w:t>
      </w:r>
    </w:p>
    <w:p w14:paraId="5EB58251" w14:textId="124D9386" w:rsidR="00297C57" w:rsidRDefault="00297C57" w:rsidP="00297C57">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 xml:space="preserve">Solution </w:t>
      </w:r>
    </w:p>
    <w:p w14:paraId="452145C9" w14:textId="3C333286" w:rsidR="00297C57" w:rsidRDefault="00297C57" w:rsidP="00297C57">
      <w:pPr>
        <w:spacing w:before="100" w:beforeAutospacing="1" w:after="100" w:afterAutospacing="1"/>
        <w:ind w:left="375"/>
        <w:rPr>
          <w:rFonts w:ascii="Helvetica Neue" w:eastAsia="Times New Roman" w:hAnsi="Helvetica Neue" w:cs="Times New Roman"/>
          <w:color w:val="2D3B45"/>
        </w:rPr>
      </w:pPr>
      <w:r>
        <w:rPr>
          <w:noProof/>
        </w:rPr>
        <w:drawing>
          <wp:inline distT="0" distB="0" distL="0" distR="0" wp14:anchorId="130C0168" wp14:editId="0F21F9C3">
            <wp:extent cx="4254500" cy="2600325"/>
            <wp:effectExtent l="0" t="0" r="12700" b="9525"/>
            <wp:docPr id="1" name="Chart 1">
              <a:extLst xmlns:a="http://schemas.openxmlformats.org/drawingml/2006/main">
                <a:ext uri="{FF2B5EF4-FFF2-40B4-BE49-F238E27FC236}">
                  <a16:creationId xmlns:a16="http://schemas.microsoft.com/office/drawing/2014/main" id="{2BC24658-97FD-40C3-91F0-DBF2CB05F2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132602CB" w14:textId="7C07C9F3" w:rsidR="00297C57" w:rsidRPr="00B56533" w:rsidRDefault="009B3BF7" w:rsidP="00297C57">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 xml:space="preserve">There is no relationship between the GDP of the two countries. </w:t>
      </w:r>
    </w:p>
    <w:p w14:paraId="2F29DA1C" w14:textId="51DB76F9" w:rsidR="00B56533" w:rsidRDefault="00B56533" w:rsidP="00B56533">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t>Does GDP of the USA have any bearing on the GDP of your country of origin of your first selected country?</w:t>
      </w:r>
    </w:p>
    <w:p w14:paraId="6B70067F" w14:textId="62C112FA" w:rsidR="009B3BF7" w:rsidRDefault="009B3BF7" w:rsidP="009B3BF7">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 xml:space="preserve">Solution </w:t>
      </w:r>
    </w:p>
    <w:p w14:paraId="2401E467" w14:textId="3536F8AF" w:rsidR="009B3BF7" w:rsidRDefault="009B3BF7" w:rsidP="009B3BF7">
      <w:pPr>
        <w:spacing w:before="100" w:beforeAutospacing="1" w:after="100" w:afterAutospacing="1"/>
        <w:ind w:left="375"/>
        <w:rPr>
          <w:rFonts w:ascii="Helvetica Neue" w:eastAsia="Times New Roman" w:hAnsi="Helvetica Neue" w:cs="Times New Roman"/>
          <w:color w:val="2D3B45"/>
        </w:rPr>
      </w:pPr>
      <w:r>
        <w:rPr>
          <w:noProof/>
        </w:rPr>
        <w:lastRenderedPageBreak/>
        <w:drawing>
          <wp:inline distT="0" distB="0" distL="0" distR="0" wp14:anchorId="1AFE013B" wp14:editId="7CB78D7D">
            <wp:extent cx="4254500" cy="2495550"/>
            <wp:effectExtent l="0" t="0" r="12700" b="0"/>
            <wp:docPr id="2" name="Chart 2">
              <a:extLst xmlns:a="http://schemas.openxmlformats.org/drawingml/2006/main">
                <a:ext uri="{FF2B5EF4-FFF2-40B4-BE49-F238E27FC236}">
                  <a16:creationId xmlns:a16="http://schemas.microsoft.com/office/drawing/2014/main" id="{9C6DF61A-C75B-4D56-A3B4-8E3426A064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8EF2AE4" w14:textId="53757F67" w:rsidR="009B3BF7" w:rsidRPr="00B56533" w:rsidRDefault="009B3BF7" w:rsidP="009B3BF7">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There is positive relationship between the GDP of USA and Mexico.</w:t>
      </w:r>
    </w:p>
    <w:p w14:paraId="73A1341E" w14:textId="5DA578EB" w:rsidR="00B56533" w:rsidRDefault="00B56533" w:rsidP="00B56533">
      <w:pPr>
        <w:numPr>
          <w:ilvl w:val="0"/>
          <w:numId w:val="1"/>
        </w:numPr>
        <w:spacing w:before="100" w:beforeAutospacing="1" w:after="100" w:afterAutospacing="1"/>
        <w:ind w:left="375"/>
        <w:rPr>
          <w:rFonts w:ascii="Helvetica Neue" w:eastAsia="Times New Roman" w:hAnsi="Helvetica Neue" w:cs="Times New Roman"/>
          <w:color w:val="2D3B45"/>
        </w:rPr>
      </w:pPr>
      <w:r w:rsidRPr="00B56533">
        <w:rPr>
          <w:rFonts w:ascii="Helvetica Neue" w:eastAsia="Times New Roman" w:hAnsi="Helvetica Neue" w:cs="Times New Roman"/>
          <w:color w:val="2D3B45"/>
        </w:rPr>
        <w:t>Does GDP of the USA have any bearing on the GDP of your country of origin of your second selected country?</w:t>
      </w:r>
    </w:p>
    <w:p w14:paraId="301CBBCB" w14:textId="25775FD2" w:rsidR="009B3BF7" w:rsidRDefault="009B3BF7" w:rsidP="009B3BF7">
      <w:pPr>
        <w:spacing w:before="100" w:beforeAutospacing="1" w:after="100" w:afterAutospacing="1"/>
        <w:ind w:left="375"/>
        <w:rPr>
          <w:rFonts w:ascii="Helvetica Neue" w:eastAsia="Times New Roman" w:hAnsi="Helvetica Neue" w:cs="Times New Roman"/>
          <w:color w:val="2D3B45"/>
        </w:rPr>
      </w:pPr>
      <w:r>
        <w:rPr>
          <w:noProof/>
        </w:rPr>
        <w:drawing>
          <wp:inline distT="0" distB="0" distL="0" distR="0" wp14:anchorId="4F32614E" wp14:editId="4DF69482">
            <wp:extent cx="4254500" cy="2571750"/>
            <wp:effectExtent l="0" t="0" r="12700" b="0"/>
            <wp:docPr id="3" name="Chart 3">
              <a:extLst xmlns:a="http://schemas.openxmlformats.org/drawingml/2006/main">
                <a:ext uri="{FF2B5EF4-FFF2-40B4-BE49-F238E27FC236}">
                  <a16:creationId xmlns:a16="http://schemas.microsoft.com/office/drawing/2014/main" id="{DAD0D8AA-5E61-4686-A91D-2BC95E0EDA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FA3B4AE" w14:textId="1EFAD16D" w:rsidR="009B3BF7" w:rsidRPr="00B56533" w:rsidRDefault="009B3BF7" w:rsidP="009B3BF7">
      <w:pPr>
        <w:spacing w:before="100" w:beforeAutospacing="1" w:after="100" w:afterAutospacing="1"/>
        <w:ind w:left="375"/>
        <w:rPr>
          <w:rFonts w:ascii="Helvetica Neue" w:eastAsia="Times New Roman" w:hAnsi="Helvetica Neue" w:cs="Times New Roman"/>
          <w:color w:val="2D3B45"/>
        </w:rPr>
      </w:pPr>
      <w:r>
        <w:rPr>
          <w:rFonts w:ascii="Helvetica Neue" w:eastAsia="Times New Roman" w:hAnsi="Helvetica Neue" w:cs="Times New Roman"/>
          <w:color w:val="2D3B45"/>
        </w:rPr>
        <w:t xml:space="preserve">There is positive relationship between the GDP of the two countries. </w:t>
      </w:r>
      <w:bookmarkStart w:id="0" w:name="_GoBack"/>
      <w:bookmarkEnd w:id="0"/>
    </w:p>
    <w:p w14:paraId="0A595BD6" w14:textId="77777777" w:rsidR="00F277D4" w:rsidRDefault="00951865"/>
    <w:sectPr w:rsidR="00F277D4" w:rsidSect="008836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Helvetica Neue">
    <w:altName w:val="Sylfaen"/>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E76EDF"/>
    <w:multiLevelType w:val="multilevel"/>
    <w:tmpl w:val="718A4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6533"/>
    <w:rsid w:val="00297C57"/>
    <w:rsid w:val="00372155"/>
    <w:rsid w:val="004B062C"/>
    <w:rsid w:val="00802419"/>
    <w:rsid w:val="00883671"/>
    <w:rsid w:val="00951865"/>
    <w:rsid w:val="009B3BF7"/>
    <w:rsid w:val="009B5CA0"/>
    <w:rsid w:val="00B56533"/>
    <w:rsid w:val="00BD7FCD"/>
    <w:rsid w:val="00D04596"/>
    <w:rsid w:val="00E043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9CDC4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56533"/>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B56533"/>
    <w:rPr>
      <w:i/>
      <w:iCs/>
    </w:rPr>
  </w:style>
  <w:style w:type="character" w:customStyle="1" w:styleId="apple-converted-space">
    <w:name w:val="apple-converted-space"/>
    <w:basedOn w:val="DefaultParagraphFont"/>
    <w:rsid w:val="00B56533"/>
  </w:style>
  <w:style w:type="character" w:styleId="Hyperlink">
    <w:name w:val="Hyperlink"/>
    <w:basedOn w:val="DefaultParagraphFont"/>
    <w:uiPriority w:val="99"/>
    <w:semiHidden/>
    <w:unhideWhenUsed/>
    <w:rsid w:val="00B56533"/>
    <w:rPr>
      <w:color w:val="0000FF"/>
      <w:u w:val="single"/>
    </w:rPr>
  </w:style>
  <w:style w:type="character" w:customStyle="1" w:styleId="screenreader-only">
    <w:name w:val="screenreader-only"/>
    <w:basedOn w:val="DefaultParagraphFont"/>
    <w:rsid w:val="00B56533"/>
  </w:style>
  <w:style w:type="character" w:styleId="Strong">
    <w:name w:val="Strong"/>
    <w:basedOn w:val="DefaultParagraphFont"/>
    <w:uiPriority w:val="22"/>
    <w:qFormat/>
    <w:rsid w:val="00B565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77790">
      <w:bodyDiv w:val="1"/>
      <w:marLeft w:val="0"/>
      <w:marRight w:val="0"/>
      <w:marTop w:val="0"/>
      <w:marBottom w:val="0"/>
      <w:divBdr>
        <w:top w:val="none" w:sz="0" w:space="0" w:color="auto"/>
        <w:left w:val="none" w:sz="0" w:space="0" w:color="auto"/>
        <w:bottom w:val="none" w:sz="0" w:space="0" w:color="auto"/>
        <w:right w:val="none" w:sz="0" w:space="0" w:color="auto"/>
      </w:divBdr>
    </w:div>
    <w:div w:id="402067273">
      <w:bodyDiv w:val="1"/>
      <w:marLeft w:val="0"/>
      <w:marRight w:val="0"/>
      <w:marTop w:val="0"/>
      <w:marBottom w:val="0"/>
      <w:divBdr>
        <w:top w:val="none" w:sz="0" w:space="0" w:color="auto"/>
        <w:left w:val="none" w:sz="0" w:space="0" w:color="auto"/>
        <w:bottom w:val="none" w:sz="0" w:space="0" w:color="auto"/>
        <w:right w:val="none" w:sz="0" w:space="0" w:color="auto"/>
      </w:divBdr>
    </w:div>
    <w:div w:id="442001179">
      <w:bodyDiv w:val="1"/>
      <w:marLeft w:val="0"/>
      <w:marRight w:val="0"/>
      <w:marTop w:val="0"/>
      <w:marBottom w:val="0"/>
      <w:divBdr>
        <w:top w:val="none" w:sz="0" w:space="0" w:color="auto"/>
        <w:left w:val="none" w:sz="0" w:space="0" w:color="auto"/>
        <w:bottom w:val="none" w:sz="0" w:space="0" w:color="auto"/>
        <w:right w:val="none" w:sz="0" w:space="0" w:color="auto"/>
      </w:divBdr>
    </w:div>
    <w:div w:id="1424063107">
      <w:bodyDiv w:val="1"/>
      <w:marLeft w:val="0"/>
      <w:marRight w:val="0"/>
      <w:marTop w:val="0"/>
      <w:marBottom w:val="0"/>
      <w:divBdr>
        <w:top w:val="none" w:sz="0" w:space="0" w:color="auto"/>
        <w:left w:val="none" w:sz="0" w:space="0" w:color="auto"/>
        <w:bottom w:val="none" w:sz="0" w:space="0" w:color="auto"/>
        <w:right w:val="none" w:sz="0" w:space="0" w:color="auto"/>
      </w:divBdr>
    </w:div>
    <w:div w:id="1614894870">
      <w:bodyDiv w:val="1"/>
      <w:marLeft w:val="0"/>
      <w:marRight w:val="0"/>
      <w:marTop w:val="0"/>
      <w:marBottom w:val="0"/>
      <w:divBdr>
        <w:top w:val="none" w:sz="0" w:space="0" w:color="auto"/>
        <w:left w:val="none" w:sz="0" w:space="0" w:color="auto"/>
        <w:bottom w:val="none" w:sz="0" w:space="0" w:color="auto"/>
        <w:right w:val="none" w:sz="0" w:space="0" w:color="auto"/>
      </w:divBdr>
    </w:div>
    <w:div w:id="1649743820">
      <w:bodyDiv w:val="1"/>
      <w:marLeft w:val="0"/>
      <w:marRight w:val="0"/>
      <w:marTop w:val="0"/>
      <w:marBottom w:val="0"/>
      <w:divBdr>
        <w:top w:val="none" w:sz="0" w:space="0" w:color="auto"/>
        <w:left w:val="none" w:sz="0" w:space="0" w:color="auto"/>
        <w:bottom w:val="none" w:sz="0" w:space="0" w:color="auto"/>
        <w:right w:val="none" w:sz="0" w:space="0" w:color="auto"/>
      </w:divBdr>
    </w:div>
    <w:div w:id="2057197880">
      <w:bodyDiv w:val="1"/>
      <w:marLeft w:val="0"/>
      <w:marRight w:val="0"/>
      <w:marTop w:val="0"/>
      <w:marBottom w:val="0"/>
      <w:divBdr>
        <w:top w:val="none" w:sz="0" w:space="0" w:color="auto"/>
        <w:left w:val="none" w:sz="0" w:space="0" w:color="auto"/>
        <w:bottom w:val="none" w:sz="0" w:space="0" w:color="auto"/>
        <w:right w:val="none" w:sz="0" w:space="0" w:color="auto"/>
      </w:divBdr>
    </w:div>
    <w:div w:id="21311953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ettings" Target="settings.xml"/><Relationship Id="rId7"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hyperlink" Target="https://data.worldbank.org/indicator/ny.gdp.mktp.kd.z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MULII\Desktop\Muli\spreadsheet%20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MULII\Desktop\Muli\spreadsheet%20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MULII\Desktop\Muli\spreadsheet%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linear"/>
            <c:dispRSqr val="1"/>
            <c:dispEq val="1"/>
            <c:trendlineLbl>
              <c:layout>
                <c:manualLayout>
                  <c:x val="0.14567493242449173"/>
                  <c:y val="0.29786182977127856"/>
                </c:manualLayout>
              </c:layout>
              <c:numFmt formatCode="#,##0.000\ ;\-#,##0.000\ " sourceLinked="0"/>
              <c:txPr>
                <a:bodyPr/>
                <a:lstStyle/>
                <a:p>
                  <a:pPr>
                    <a:defRPr sz="1000" b="0" i="0" baseline="0">
                      <a:latin typeface="Arial"/>
                      <a:ea typeface="Arial"/>
                      <a:cs typeface="Arial"/>
                    </a:defRPr>
                  </a:pPr>
                  <a:endParaRPr lang="en-US"/>
                </a:p>
              </c:txPr>
            </c:trendlineLbl>
          </c:trendline>
          <c:xVal>
            <c:numRef>
              <c:f>Sheet1!$J$2:$J$11</c:f>
              <c:numCache>
                <c:formatCode>General</c:formatCode>
                <c:ptCount val="10"/>
                <c:pt idx="0">
                  <c:v>62.1</c:v>
                </c:pt>
                <c:pt idx="1">
                  <c:v>64.3</c:v>
                </c:pt>
                <c:pt idx="2">
                  <c:v>68.989999999999995</c:v>
                </c:pt>
                <c:pt idx="3">
                  <c:v>73.14</c:v>
                </c:pt>
                <c:pt idx="4">
                  <c:v>77.150000000000006</c:v>
                </c:pt>
                <c:pt idx="5">
                  <c:v>80.66</c:v>
                </c:pt>
                <c:pt idx="6">
                  <c:v>87.13</c:v>
                </c:pt>
                <c:pt idx="7">
                  <c:v>91.37</c:v>
                </c:pt>
                <c:pt idx="8">
                  <c:v>96.85</c:v>
                </c:pt>
                <c:pt idx="9">
                  <c:v>105.45</c:v>
                </c:pt>
              </c:numCache>
            </c:numRef>
          </c:xVal>
          <c:yVal>
            <c:numRef>
              <c:f>Sheet1!$I$2:$I$11</c:f>
              <c:numCache>
                <c:formatCode>General</c:formatCode>
                <c:ptCount val="10"/>
                <c:pt idx="0">
                  <c:v>1057.8</c:v>
                </c:pt>
                <c:pt idx="1">
                  <c:v>1180.49</c:v>
                </c:pt>
                <c:pt idx="2">
                  <c:v>1201.0899999999999</c:v>
                </c:pt>
                <c:pt idx="3">
                  <c:v>1274.44</c:v>
                </c:pt>
                <c:pt idx="4">
                  <c:v>1314.56</c:v>
                </c:pt>
                <c:pt idx="5">
                  <c:v>1170.56</c:v>
                </c:pt>
                <c:pt idx="6">
                  <c:v>1077.83</c:v>
                </c:pt>
                <c:pt idx="7">
                  <c:v>1158.07</c:v>
                </c:pt>
                <c:pt idx="8">
                  <c:v>1223.81</c:v>
                </c:pt>
                <c:pt idx="9">
                  <c:v>1346.23</c:v>
                </c:pt>
              </c:numCache>
            </c:numRef>
          </c:yVal>
          <c:smooth val="0"/>
          <c:extLst>
            <c:ext xmlns:c16="http://schemas.microsoft.com/office/drawing/2014/chart" uri="{C3380CC4-5D6E-409C-BE32-E72D297353CC}">
              <c16:uniqueId val="{00000001-E247-490D-94D0-32AEDAB615E4}"/>
            </c:ext>
          </c:extLst>
        </c:ser>
        <c:dLbls>
          <c:showLegendKey val="0"/>
          <c:showVal val="0"/>
          <c:showCatName val="0"/>
          <c:showSerName val="0"/>
          <c:showPercent val="0"/>
          <c:showBubbleSize val="0"/>
        </c:dLbls>
        <c:axId val="582394112"/>
        <c:axId val="582394440"/>
      </c:scatterChart>
      <c:valAx>
        <c:axId val="582394112"/>
        <c:scaling>
          <c:orientation val="minMax"/>
          <c:min val="60"/>
        </c:scaling>
        <c:delete val="0"/>
        <c:axPos val="b"/>
        <c:title>
          <c:tx>
            <c:rich>
              <a:bodyPr/>
              <a:lstStyle/>
              <a:p>
                <a:pPr>
                  <a:defRPr sz="1000" b="0" i="0">
                    <a:latin typeface="Arial"/>
                    <a:ea typeface="Arial"/>
                    <a:cs typeface="Arial"/>
                  </a:defRPr>
                </a:pPr>
                <a:r>
                  <a:rPr lang="en-US"/>
                  <a:t>GDP(CUBA)Billions</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82394440"/>
        <c:crosses val="autoZero"/>
        <c:crossBetween val="midCat"/>
      </c:valAx>
      <c:valAx>
        <c:axId val="582394440"/>
        <c:scaling>
          <c:orientation val="minMax"/>
          <c:min val="1000"/>
        </c:scaling>
        <c:delete val="0"/>
        <c:axPos val="l"/>
        <c:title>
          <c:tx>
            <c:rich>
              <a:bodyPr/>
              <a:lstStyle/>
              <a:p>
                <a:pPr>
                  <a:defRPr sz="1000" b="0" i="0">
                    <a:latin typeface="Arial"/>
                    <a:ea typeface="Arial"/>
                    <a:cs typeface="Arial"/>
                  </a:defRPr>
                </a:pPr>
                <a:r>
                  <a:rPr lang="en-US"/>
                  <a:t>GDP(Mexico)Billions</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82394112"/>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linear"/>
            <c:dispRSqr val="1"/>
            <c:dispEq val="1"/>
            <c:trendlineLbl>
              <c:layout>
                <c:manualLayout>
                  <c:x val="0.21082289340698085"/>
                  <c:y val="0.23342113485814273"/>
                </c:manualLayout>
              </c:layout>
              <c:numFmt formatCode="#,##0.000\ ;\-#,##0.000\ " sourceLinked="0"/>
              <c:txPr>
                <a:bodyPr/>
                <a:lstStyle/>
                <a:p>
                  <a:pPr>
                    <a:defRPr sz="1000" b="0" i="0" baseline="0">
                      <a:latin typeface="Arial"/>
                      <a:ea typeface="Arial"/>
                      <a:cs typeface="Arial"/>
                    </a:defRPr>
                  </a:pPr>
                  <a:endParaRPr lang="en-US"/>
                </a:p>
              </c:txPr>
            </c:trendlineLbl>
          </c:trendline>
          <c:xVal>
            <c:numRef>
              <c:f>Sheet1!$K$2:$K$11</c:f>
              <c:numCache>
                <c:formatCode>General</c:formatCode>
                <c:ptCount val="10"/>
                <c:pt idx="0">
                  <c:v>2000</c:v>
                </c:pt>
                <c:pt idx="1">
                  <c:v>2300</c:v>
                </c:pt>
                <c:pt idx="2">
                  <c:v>2200</c:v>
                </c:pt>
                <c:pt idx="3">
                  <c:v>3200</c:v>
                </c:pt>
                <c:pt idx="4">
                  <c:v>3500</c:v>
                </c:pt>
                <c:pt idx="5">
                  <c:v>2500</c:v>
                </c:pt>
                <c:pt idx="6">
                  <c:v>3500</c:v>
                </c:pt>
                <c:pt idx="7">
                  <c:v>2900</c:v>
                </c:pt>
                <c:pt idx="8">
                  <c:v>1100</c:v>
                </c:pt>
                <c:pt idx="9">
                  <c:v>3100</c:v>
                </c:pt>
              </c:numCache>
            </c:numRef>
          </c:xVal>
          <c:yVal>
            <c:numRef>
              <c:f>Sheet1!$I$2:$I$11</c:f>
              <c:numCache>
                <c:formatCode>General</c:formatCode>
                <c:ptCount val="10"/>
                <c:pt idx="0">
                  <c:v>1057.8</c:v>
                </c:pt>
                <c:pt idx="1">
                  <c:v>1180.49</c:v>
                </c:pt>
                <c:pt idx="2">
                  <c:v>1201.0899999999999</c:v>
                </c:pt>
                <c:pt idx="3">
                  <c:v>1274.44</c:v>
                </c:pt>
                <c:pt idx="4">
                  <c:v>1314.56</c:v>
                </c:pt>
                <c:pt idx="5">
                  <c:v>1170.56</c:v>
                </c:pt>
                <c:pt idx="6">
                  <c:v>1077.83</c:v>
                </c:pt>
                <c:pt idx="7">
                  <c:v>1158.07</c:v>
                </c:pt>
                <c:pt idx="8">
                  <c:v>1223.81</c:v>
                </c:pt>
                <c:pt idx="9">
                  <c:v>1346.23</c:v>
                </c:pt>
              </c:numCache>
            </c:numRef>
          </c:yVal>
          <c:smooth val="0"/>
          <c:extLst>
            <c:ext xmlns:c16="http://schemas.microsoft.com/office/drawing/2014/chart" uri="{C3380CC4-5D6E-409C-BE32-E72D297353CC}">
              <c16:uniqueId val="{00000001-3041-46B2-B60A-6DF6DB71E607}"/>
            </c:ext>
          </c:extLst>
        </c:ser>
        <c:dLbls>
          <c:showLegendKey val="0"/>
          <c:showVal val="0"/>
          <c:showCatName val="0"/>
          <c:showSerName val="0"/>
          <c:showPercent val="0"/>
          <c:showBubbleSize val="0"/>
        </c:dLbls>
        <c:axId val="582401328"/>
        <c:axId val="582398048"/>
      </c:scatterChart>
      <c:valAx>
        <c:axId val="582401328"/>
        <c:scaling>
          <c:orientation val="minMax"/>
          <c:min val="1000"/>
        </c:scaling>
        <c:delete val="0"/>
        <c:axPos val="b"/>
        <c:title>
          <c:tx>
            <c:rich>
              <a:bodyPr/>
              <a:lstStyle/>
              <a:p>
                <a:pPr>
                  <a:defRPr sz="1000" b="0" i="0">
                    <a:latin typeface="Arial"/>
                    <a:ea typeface="Arial"/>
                    <a:cs typeface="Arial"/>
                  </a:defRPr>
                </a:pPr>
                <a:r>
                  <a:rPr lang="en-US"/>
                  <a:t>GDP(USA)Billions</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82398048"/>
        <c:crosses val="autoZero"/>
        <c:crossBetween val="midCat"/>
      </c:valAx>
      <c:valAx>
        <c:axId val="582398048"/>
        <c:scaling>
          <c:orientation val="minMax"/>
          <c:min val="1000"/>
        </c:scaling>
        <c:delete val="0"/>
        <c:axPos val="l"/>
        <c:title>
          <c:tx>
            <c:rich>
              <a:bodyPr/>
              <a:lstStyle/>
              <a:p>
                <a:pPr>
                  <a:defRPr sz="1000" b="0" i="0">
                    <a:latin typeface="Arial"/>
                    <a:ea typeface="Arial"/>
                    <a:cs typeface="Arial"/>
                  </a:defRPr>
                </a:pPr>
                <a:r>
                  <a:rPr lang="en-US"/>
                  <a:t>GDP(Mexico)Billions</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82401328"/>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 </a:t>
            </a:r>
          </a:p>
        </c:rich>
      </c:tx>
      <c:overlay val="0"/>
    </c:title>
    <c:autoTitleDeleted val="0"/>
    <c:plotArea>
      <c:layout/>
      <c:scatterChart>
        <c:scatterStyle val="lineMarker"/>
        <c:varyColors val="0"/>
        <c:ser>
          <c:idx val="0"/>
          <c:order val="0"/>
          <c:spPr>
            <a:ln w="19050">
              <a:noFill/>
            </a:ln>
          </c:spPr>
          <c:marker>
            <c:symbol val="diamond"/>
            <c:size val="5"/>
            <c:spPr>
              <a:solidFill>
                <a:srgbClr val="000000"/>
              </a:solidFill>
              <a:ln w="6350">
                <a:noFill/>
              </a:ln>
            </c:spPr>
          </c:marker>
          <c:trendline>
            <c:spPr>
              <a:ln w="3175"/>
            </c:spPr>
            <c:trendlineType val="linear"/>
            <c:dispRSqr val="1"/>
            <c:dispEq val="1"/>
            <c:trendlineLbl>
              <c:layout>
                <c:manualLayout>
                  <c:x val="0.21358914090962511"/>
                  <c:y val="0.15171572303462066"/>
                </c:manualLayout>
              </c:layout>
              <c:numFmt formatCode="#,##0.000\ ;\-#,##0.000\ " sourceLinked="0"/>
              <c:txPr>
                <a:bodyPr/>
                <a:lstStyle/>
                <a:p>
                  <a:pPr>
                    <a:defRPr sz="1000" b="0" i="0" baseline="0">
                      <a:latin typeface="Arial"/>
                      <a:ea typeface="Arial"/>
                      <a:cs typeface="Arial"/>
                    </a:defRPr>
                  </a:pPr>
                  <a:endParaRPr lang="en-US"/>
                </a:p>
              </c:txPr>
            </c:trendlineLbl>
          </c:trendline>
          <c:xVal>
            <c:numRef>
              <c:f>Sheet1!$K$2:$K$11</c:f>
              <c:numCache>
                <c:formatCode>General</c:formatCode>
                <c:ptCount val="10"/>
                <c:pt idx="0">
                  <c:v>2000</c:v>
                </c:pt>
                <c:pt idx="1">
                  <c:v>2300</c:v>
                </c:pt>
                <c:pt idx="2">
                  <c:v>2200</c:v>
                </c:pt>
                <c:pt idx="3">
                  <c:v>3200</c:v>
                </c:pt>
                <c:pt idx="4">
                  <c:v>3500</c:v>
                </c:pt>
                <c:pt idx="5">
                  <c:v>2500</c:v>
                </c:pt>
                <c:pt idx="6">
                  <c:v>3500</c:v>
                </c:pt>
                <c:pt idx="7">
                  <c:v>2900</c:v>
                </c:pt>
                <c:pt idx="8">
                  <c:v>1100</c:v>
                </c:pt>
                <c:pt idx="9">
                  <c:v>3100</c:v>
                </c:pt>
              </c:numCache>
            </c:numRef>
          </c:xVal>
          <c:yVal>
            <c:numRef>
              <c:f>Sheet1!$J$2:$J$11</c:f>
              <c:numCache>
                <c:formatCode>General</c:formatCode>
                <c:ptCount val="10"/>
                <c:pt idx="0">
                  <c:v>62.1</c:v>
                </c:pt>
                <c:pt idx="1">
                  <c:v>64.3</c:v>
                </c:pt>
                <c:pt idx="2">
                  <c:v>68.989999999999995</c:v>
                </c:pt>
                <c:pt idx="3">
                  <c:v>73.14</c:v>
                </c:pt>
                <c:pt idx="4">
                  <c:v>77.150000000000006</c:v>
                </c:pt>
                <c:pt idx="5">
                  <c:v>80.66</c:v>
                </c:pt>
                <c:pt idx="6">
                  <c:v>87.13</c:v>
                </c:pt>
                <c:pt idx="7">
                  <c:v>91.37</c:v>
                </c:pt>
                <c:pt idx="8">
                  <c:v>96.85</c:v>
                </c:pt>
                <c:pt idx="9">
                  <c:v>105.45</c:v>
                </c:pt>
              </c:numCache>
            </c:numRef>
          </c:yVal>
          <c:smooth val="0"/>
          <c:extLst>
            <c:ext xmlns:c16="http://schemas.microsoft.com/office/drawing/2014/chart" uri="{C3380CC4-5D6E-409C-BE32-E72D297353CC}">
              <c16:uniqueId val="{00000001-1ED8-45EF-B050-ED94D23CBB36}"/>
            </c:ext>
          </c:extLst>
        </c:ser>
        <c:dLbls>
          <c:showLegendKey val="0"/>
          <c:showVal val="0"/>
          <c:showCatName val="0"/>
          <c:showSerName val="0"/>
          <c:showPercent val="0"/>
          <c:showBubbleSize val="0"/>
        </c:dLbls>
        <c:axId val="582405592"/>
        <c:axId val="582406248"/>
      </c:scatterChart>
      <c:valAx>
        <c:axId val="582405592"/>
        <c:scaling>
          <c:orientation val="minMax"/>
          <c:min val="1000"/>
        </c:scaling>
        <c:delete val="0"/>
        <c:axPos val="b"/>
        <c:title>
          <c:tx>
            <c:rich>
              <a:bodyPr/>
              <a:lstStyle/>
              <a:p>
                <a:pPr>
                  <a:defRPr sz="1000" b="0" i="0">
                    <a:latin typeface="Arial"/>
                    <a:ea typeface="Arial"/>
                    <a:cs typeface="Arial"/>
                  </a:defRPr>
                </a:pPr>
                <a:r>
                  <a:rPr lang="en-US"/>
                  <a:t>GDP(USA)Billions</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82406248"/>
        <c:crosses val="autoZero"/>
        <c:crossBetween val="midCat"/>
      </c:valAx>
      <c:valAx>
        <c:axId val="582406248"/>
        <c:scaling>
          <c:orientation val="minMax"/>
          <c:min val="60"/>
        </c:scaling>
        <c:delete val="0"/>
        <c:axPos val="l"/>
        <c:title>
          <c:tx>
            <c:rich>
              <a:bodyPr/>
              <a:lstStyle/>
              <a:p>
                <a:pPr>
                  <a:defRPr sz="1000" b="0" i="0">
                    <a:latin typeface="Arial"/>
                    <a:ea typeface="Arial"/>
                    <a:cs typeface="Arial"/>
                  </a:defRPr>
                </a:pPr>
                <a:r>
                  <a:rPr lang="en-US"/>
                  <a:t>GDP(CUBA)Billions</a:t>
                </a:r>
              </a:p>
            </c:rich>
          </c:tx>
          <c:overlay val="0"/>
        </c:title>
        <c:numFmt formatCode="General" sourceLinked="1"/>
        <c:majorTickMark val="cross"/>
        <c:minorTickMark val="cross"/>
        <c:tickLblPos val="nextTo"/>
        <c:txPr>
          <a:bodyPr/>
          <a:lstStyle/>
          <a:p>
            <a:pPr>
              <a:defRPr sz="1000" b="0" i="0">
                <a:latin typeface="Arial"/>
                <a:ea typeface="Arial"/>
                <a:cs typeface="Arial"/>
              </a:defRPr>
            </a:pPr>
            <a:endParaRPr lang="en-US"/>
          </a:p>
        </c:txPr>
        <c:crossAx val="582405592"/>
        <c:crosses val="autoZero"/>
        <c:crossBetween val="midCat"/>
      </c:valAx>
      <c:spPr>
        <a:noFill/>
        <a:ln w="25400">
          <a:noFill/>
        </a:ln>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txPr>
    <a:bodyPr/>
    <a:lstStyle/>
    <a:p>
      <a:pPr>
        <a:defRPr sz="1000" b="0" i="0">
          <a:latin typeface="Arial"/>
          <a:ea typeface="Arial"/>
          <a:cs typeface="Arial"/>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Alhakeem</dc:creator>
  <cp:keywords/>
  <dc:description/>
  <cp:lastModifiedBy>Kalusa Vivian</cp:lastModifiedBy>
  <cp:revision>2</cp:revision>
  <dcterms:created xsi:type="dcterms:W3CDTF">2019-12-08T11:26:00Z</dcterms:created>
  <dcterms:modified xsi:type="dcterms:W3CDTF">2019-12-08T11:26:00Z</dcterms:modified>
</cp:coreProperties>
</file>